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EA1EE" w14:textId="77777777" w:rsidR="00F46245" w:rsidRPr="00F46245" w:rsidRDefault="00F46245" w:rsidP="00F9408C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245">
        <w:rPr>
          <w:rFonts w:ascii="Times New Roman" w:hAnsi="Times New Roman" w:cs="Times New Roman"/>
          <w:b/>
          <w:sz w:val="28"/>
          <w:szCs w:val="28"/>
        </w:rPr>
        <w:t>Zmluva o zriadení vecného bremena</w:t>
      </w:r>
      <w:r w:rsidR="00825F57">
        <w:rPr>
          <w:rFonts w:ascii="Times New Roman" w:hAnsi="Times New Roman" w:cs="Times New Roman"/>
          <w:b/>
          <w:sz w:val="28"/>
          <w:szCs w:val="28"/>
        </w:rPr>
        <w:t xml:space="preserve"> v prospech tretej osoby</w:t>
      </w:r>
    </w:p>
    <w:p w14:paraId="42B6F6A9" w14:textId="3211BCFA" w:rsidR="00F46245" w:rsidRDefault="00F46245" w:rsidP="00F9408C">
      <w:pPr>
        <w:pStyle w:val="Bezriadkovania"/>
        <w:jc w:val="center"/>
        <w:rPr>
          <w:rFonts w:ascii="Times New Roman" w:hAnsi="Times New Roman" w:cs="Times New Roman"/>
        </w:rPr>
      </w:pPr>
      <w:r w:rsidRPr="00456889">
        <w:rPr>
          <w:rFonts w:ascii="Times New Roman" w:hAnsi="Times New Roman" w:cs="Times New Roman"/>
        </w:rPr>
        <w:t>č.</w:t>
      </w:r>
      <w:r w:rsidRPr="00B07E8D">
        <w:rPr>
          <w:rFonts w:ascii="Times New Roman" w:hAnsi="Times New Roman" w:cs="Times New Roman"/>
        </w:rPr>
        <w:t xml:space="preserve"> </w:t>
      </w:r>
      <w:r w:rsidR="00B07E8D" w:rsidRPr="00B07E8D">
        <w:rPr>
          <w:rFonts w:ascii="Times New Roman" w:hAnsi="Times New Roman" w:cs="Times New Roman"/>
        </w:rPr>
        <w:t>2202020012</w:t>
      </w:r>
      <w:r w:rsidR="001F4F96">
        <w:rPr>
          <w:rFonts w:ascii="Times New Roman" w:hAnsi="Times New Roman" w:cs="Times New Roman"/>
        </w:rPr>
        <w:t>2</w:t>
      </w:r>
    </w:p>
    <w:p w14:paraId="00218B03" w14:textId="77777777" w:rsidR="0089079E" w:rsidRPr="00456889" w:rsidRDefault="0089079E" w:rsidP="00F9408C">
      <w:pPr>
        <w:pStyle w:val="Bezriadkovani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Pr="00BA4F9B">
        <w:rPr>
          <w:rFonts w:ascii="Times New Roman" w:hAnsi="Times New Roman" w:cs="Times New Roman"/>
          <w:i/>
        </w:rPr>
        <w:t>ďalej tiež ako „</w:t>
      </w:r>
      <w:r w:rsidRPr="00BA4F9B">
        <w:rPr>
          <w:rFonts w:ascii="Times New Roman" w:hAnsi="Times New Roman" w:cs="Times New Roman"/>
          <w:b/>
          <w:i/>
        </w:rPr>
        <w:t>zmluva</w:t>
      </w:r>
      <w:r w:rsidRPr="00BA4F9B">
        <w:rPr>
          <w:rFonts w:ascii="Times New Roman" w:hAnsi="Times New Roman" w:cs="Times New Roman"/>
          <w:i/>
        </w:rPr>
        <w:t>“ v príslušnom gramatickom tvare)</w:t>
      </w:r>
    </w:p>
    <w:p w14:paraId="21DEAEDC" w14:textId="77777777" w:rsidR="003F6A12" w:rsidRDefault="003F6A12" w:rsidP="00F9408C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14:paraId="76E6ED4F" w14:textId="77777777" w:rsidR="00C813B7" w:rsidRPr="003F6A12" w:rsidRDefault="008333C0" w:rsidP="00F9408C">
      <w:pPr>
        <w:pStyle w:val="Bezriadkovania"/>
        <w:jc w:val="center"/>
        <w:rPr>
          <w:rFonts w:ascii="Times New Roman" w:hAnsi="Times New Roman" w:cs="Times New Roman"/>
          <w:i/>
        </w:rPr>
      </w:pPr>
      <w:r w:rsidRPr="003F6A12">
        <w:rPr>
          <w:rFonts w:ascii="Times New Roman" w:hAnsi="Times New Roman" w:cs="Times New Roman"/>
          <w:i/>
        </w:rPr>
        <w:t xml:space="preserve">uzatvorená podľa </w:t>
      </w:r>
      <w:r w:rsidR="0074553D">
        <w:rPr>
          <w:rFonts w:ascii="Times New Roman" w:hAnsi="Times New Roman" w:cs="Times New Roman"/>
          <w:i/>
        </w:rPr>
        <w:t xml:space="preserve">ustanovenia </w:t>
      </w:r>
      <w:r w:rsidR="0089079E" w:rsidRPr="0089079E">
        <w:rPr>
          <w:rFonts w:ascii="Times New Roman" w:hAnsi="Times New Roman" w:cs="Times New Roman"/>
          <w:i/>
        </w:rPr>
        <w:t xml:space="preserve">§ 50 v spojení s ustanovením </w:t>
      </w:r>
      <w:r w:rsidRPr="003F6A12">
        <w:rPr>
          <w:rFonts w:ascii="Times New Roman" w:hAnsi="Times New Roman" w:cs="Times New Roman"/>
          <w:i/>
        </w:rPr>
        <w:t>§ 151n a</w:t>
      </w:r>
      <w:r w:rsidR="003F6A12">
        <w:rPr>
          <w:rFonts w:ascii="Times New Roman" w:hAnsi="Times New Roman" w:cs="Times New Roman"/>
          <w:i/>
        </w:rPr>
        <w:t> </w:t>
      </w:r>
      <w:r w:rsidR="00851E44" w:rsidRPr="003F6A12">
        <w:rPr>
          <w:rFonts w:ascii="Times New Roman" w:hAnsi="Times New Roman" w:cs="Times New Roman"/>
          <w:i/>
        </w:rPr>
        <w:t>nasl. zákona č.40/1964 Zb. Občiansky zákonník v</w:t>
      </w:r>
      <w:r w:rsidR="003F6A12">
        <w:rPr>
          <w:rFonts w:ascii="Times New Roman" w:hAnsi="Times New Roman" w:cs="Times New Roman"/>
          <w:i/>
        </w:rPr>
        <w:t> </w:t>
      </w:r>
      <w:r w:rsidR="00851E44" w:rsidRPr="003F6A12">
        <w:rPr>
          <w:rFonts w:ascii="Times New Roman" w:hAnsi="Times New Roman" w:cs="Times New Roman"/>
          <w:i/>
        </w:rPr>
        <w:t>znení neskorších</w:t>
      </w:r>
      <w:r w:rsidR="00860144" w:rsidRPr="003F6A12">
        <w:rPr>
          <w:rFonts w:ascii="Times New Roman" w:hAnsi="Times New Roman" w:cs="Times New Roman"/>
          <w:i/>
        </w:rPr>
        <w:t xml:space="preserve"> predpisov </w:t>
      </w:r>
    </w:p>
    <w:p w14:paraId="142AF18E" w14:textId="77777777" w:rsidR="00F46245" w:rsidRDefault="00F46245" w:rsidP="00F9408C">
      <w:pPr>
        <w:pStyle w:val="Bezriadkovania"/>
        <w:jc w:val="both"/>
        <w:rPr>
          <w:rFonts w:ascii="Times New Roman" w:hAnsi="Times New Roman" w:cs="Times New Roman"/>
        </w:rPr>
      </w:pPr>
    </w:p>
    <w:p w14:paraId="4E817FD2" w14:textId="77777777" w:rsidR="003F6A12" w:rsidRPr="003F6A12" w:rsidRDefault="003F6A12" w:rsidP="003F6A12">
      <w:pPr>
        <w:pStyle w:val="Bezriadkovania"/>
        <w:jc w:val="center"/>
        <w:rPr>
          <w:rFonts w:ascii="Times New Roman" w:hAnsi="Times New Roman" w:cs="Times New Roman"/>
          <w:b/>
        </w:rPr>
      </w:pPr>
      <w:r w:rsidRPr="003F6A12">
        <w:rPr>
          <w:rFonts w:ascii="Times New Roman" w:hAnsi="Times New Roman" w:cs="Times New Roman"/>
          <w:b/>
        </w:rPr>
        <w:t>Článok I</w:t>
      </w:r>
      <w:r w:rsidR="0089079E">
        <w:rPr>
          <w:rFonts w:ascii="Times New Roman" w:hAnsi="Times New Roman" w:cs="Times New Roman"/>
          <w:b/>
        </w:rPr>
        <w:t>.</w:t>
      </w:r>
    </w:p>
    <w:p w14:paraId="59116DB5" w14:textId="77777777" w:rsidR="003F6A12" w:rsidRDefault="003F6A12" w:rsidP="003F6A12">
      <w:pPr>
        <w:pStyle w:val="Bezriadkovania"/>
        <w:jc w:val="center"/>
        <w:rPr>
          <w:rFonts w:ascii="Times New Roman" w:hAnsi="Times New Roman" w:cs="Times New Roman"/>
          <w:b/>
        </w:rPr>
      </w:pPr>
      <w:r w:rsidRPr="003F6A12">
        <w:rPr>
          <w:rFonts w:ascii="Times New Roman" w:hAnsi="Times New Roman" w:cs="Times New Roman"/>
          <w:b/>
        </w:rPr>
        <w:t>Zmluvné strany</w:t>
      </w:r>
    </w:p>
    <w:p w14:paraId="0CAAB178" w14:textId="77777777" w:rsidR="003F6A12" w:rsidRPr="003F6A12" w:rsidRDefault="003F6A12" w:rsidP="003F6A12">
      <w:pPr>
        <w:pStyle w:val="Bezriadkovania"/>
        <w:jc w:val="center"/>
        <w:rPr>
          <w:rFonts w:ascii="Times New Roman" w:hAnsi="Times New Roman" w:cs="Times New Roman"/>
          <w:b/>
        </w:rPr>
      </w:pPr>
    </w:p>
    <w:p w14:paraId="0B66ED9D" w14:textId="75FFC7E1" w:rsidR="00F46245" w:rsidRPr="001F23DF" w:rsidRDefault="0074553D" w:rsidP="001F4F96">
      <w:pPr>
        <w:pStyle w:val="Bezriadkovania"/>
        <w:spacing w:line="276" w:lineRule="auto"/>
        <w:rPr>
          <w:rFonts w:ascii="Times New Roman" w:hAnsi="Times New Roman" w:cs="Times New Roman"/>
          <w:b/>
          <w:color w:val="FF0000"/>
        </w:rPr>
      </w:pPr>
      <w:r w:rsidRPr="001F23DF">
        <w:rPr>
          <w:rFonts w:ascii="Times New Roman" w:hAnsi="Times New Roman" w:cs="Times New Roman"/>
          <w:b/>
        </w:rPr>
        <w:t>1/</w:t>
      </w:r>
      <w:r w:rsidR="00F46245" w:rsidRPr="001F23DF">
        <w:rPr>
          <w:rFonts w:ascii="Times New Roman" w:hAnsi="Times New Roman" w:cs="Times New Roman"/>
          <w:b/>
        </w:rPr>
        <w:t>Povinný  z vecného bremena:</w:t>
      </w:r>
      <w:r w:rsidR="003F6A12" w:rsidRPr="001F23DF">
        <w:rPr>
          <w:rFonts w:ascii="Times New Roman" w:hAnsi="Times New Roman" w:cs="Times New Roman"/>
          <w:b/>
        </w:rPr>
        <w:t xml:space="preserve"> </w:t>
      </w:r>
    </w:p>
    <w:p w14:paraId="5661458E" w14:textId="44F2B238" w:rsidR="001F4F96" w:rsidRPr="001F23DF" w:rsidRDefault="001F4F96" w:rsidP="001F4F96">
      <w:pPr>
        <w:pStyle w:val="Zkladntext2"/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Hlk532287350"/>
      <w:r w:rsidRPr="001F23DF">
        <w:rPr>
          <w:rFonts w:ascii="Times New Roman" w:hAnsi="Times New Roman" w:cs="Times New Roman"/>
        </w:rPr>
        <w:t xml:space="preserve">Meno a priezvisko:   </w:t>
      </w:r>
      <w:r w:rsidRPr="001F23DF">
        <w:rPr>
          <w:rFonts w:ascii="Times New Roman" w:hAnsi="Times New Roman" w:cs="Times New Roman"/>
        </w:rPr>
        <w:tab/>
      </w:r>
      <w:r w:rsidRPr="001F23DF">
        <w:rPr>
          <w:rFonts w:ascii="Times New Roman" w:hAnsi="Times New Roman" w:cs="Times New Roman"/>
          <w:color w:val="000000"/>
        </w:rPr>
        <w:t xml:space="preserve"> </w:t>
      </w:r>
    </w:p>
    <w:p w14:paraId="6CB62F20" w14:textId="5F434949" w:rsidR="001F4F96" w:rsidRPr="001F23DF" w:rsidRDefault="001F4F96" w:rsidP="001F4F96">
      <w:pPr>
        <w:pStyle w:val="Zkladntext2"/>
        <w:spacing w:after="0" w:line="276" w:lineRule="auto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 xml:space="preserve">Trvale bytom:             </w:t>
      </w:r>
      <w:r w:rsidRPr="001F23DF">
        <w:rPr>
          <w:rFonts w:ascii="Times New Roman" w:hAnsi="Times New Roman" w:cs="Times New Roman"/>
        </w:rPr>
        <w:tab/>
      </w:r>
    </w:p>
    <w:p w14:paraId="243AD6F6" w14:textId="335F66AA" w:rsidR="001F4F96" w:rsidRPr="001F23DF" w:rsidRDefault="001F4F96" w:rsidP="001F4F96">
      <w:pPr>
        <w:pStyle w:val="Zkladntext2"/>
        <w:spacing w:after="0" w:line="276" w:lineRule="auto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 xml:space="preserve">Dátum narodenia:      </w:t>
      </w:r>
      <w:r w:rsidR="001F23DF">
        <w:rPr>
          <w:rFonts w:ascii="Times New Roman" w:hAnsi="Times New Roman" w:cs="Times New Roman"/>
        </w:rPr>
        <w:tab/>
      </w:r>
    </w:p>
    <w:p w14:paraId="00556A6C" w14:textId="6DF245DF" w:rsidR="001F4F96" w:rsidRPr="001F23DF" w:rsidRDefault="001F4F96" w:rsidP="001F4F96">
      <w:pPr>
        <w:pStyle w:val="Zkladntext2"/>
        <w:spacing w:after="0" w:line="276" w:lineRule="auto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 xml:space="preserve">Rodné číslo:              </w:t>
      </w:r>
      <w:r w:rsidRPr="001F23DF">
        <w:rPr>
          <w:rFonts w:ascii="Times New Roman" w:hAnsi="Times New Roman" w:cs="Times New Roman"/>
        </w:rPr>
        <w:tab/>
      </w:r>
    </w:p>
    <w:p w14:paraId="67E0568C" w14:textId="07931776" w:rsidR="001F4F96" w:rsidRPr="001F23DF" w:rsidRDefault="001F4F96" w:rsidP="001F4F96">
      <w:pPr>
        <w:pStyle w:val="Zkladntext2"/>
        <w:spacing w:after="0" w:line="276" w:lineRule="auto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 xml:space="preserve">Štátna príslušnosť:     </w:t>
      </w:r>
      <w:r w:rsidR="001F23DF">
        <w:rPr>
          <w:rFonts w:ascii="Times New Roman" w:hAnsi="Times New Roman" w:cs="Times New Roman"/>
        </w:rPr>
        <w:tab/>
      </w:r>
    </w:p>
    <w:p w14:paraId="2465243C" w14:textId="30F7C092" w:rsidR="001F4F96" w:rsidRPr="001F23DF" w:rsidRDefault="001F4F96" w:rsidP="001F4F96">
      <w:pPr>
        <w:pStyle w:val="Zkladntext2"/>
        <w:spacing w:after="0" w:line="276" w:lineRule="auto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 xml:space="preserve">Kontakt:                     </w:t>
      </w:r>
      <w:r w:rsidR="001F23DF">
        <w:rPr>
          <w:rFonts w:ascii="Times New Roman" w:hAnsi="Times New Roman" w:cs="Times New Roman"/>
        </w:rPr>
        <w:tab/>
      </w:r>
    </w:p>
    <w:p w14:paraId="572BDED2" w14:textId="2BA35C13" w:rsidR="001F4F96" w:rsidRPr="001F23DF" w:rsidRDefault="001F4F96" w:rsidP="001F4F96">
      <w:pPr>
        <w:pStyle w:val="Zkladntext2"/>
        <w:spacing w:after="0" w:line="276" w:lineRule="auto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 xml:space="preserve">Email:                         </w:t>
      </w:r>
      <w:r w:rsidR="001F23DF">
        <w:rPr>
          <w:rFonts w:ascii="Times New Roman" w:hAnsi="Times New Roman" w:cs="Times New Roman"/>
        </w:rPr>
        <w:tab/>
      </w:r>
    </w:p>
    <w:p w14:paraId="49101400" w14:textId="77777777" w:rsidR="001F4F96" w:rsidRPr="001F23DF" w:rsidRDefault="001F4F96" w:rsidP="001F4F96">
      <w:pPr>
        <w:pStyle w:val="Zkladntext2"/>
        <w:spacing w:after="0" w:line="276" w:lineRule="auto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a</w:t>
      </w:r>
    </w:p>
    <w:p w14:paraId="08DC2B8E" w14:textId="35101497" w:rsidR="001F4F96" w:rsidRPr="001F23DF" w:rsidRDefault="001F4F96" w:rsidP="001F4F96">
      <w:pPr>
        <w:pStyle w:val="Zkladntext2"/>
        <w:spacing w:after="0" w:line="276" w:lineRule="auto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 xml:space="preserve">Meno a priezvisko:    </w:t>
      </w:r>
      <w:r w:rsidRPr="001F23DF">
        <w:rPr>
          <w:rFonts w:ascii="Times New Roman" w:hAnsi="Times New Roman" w:cs="Times New Roman"/>
        </w:rPr>
        <w:tab/>
      </w:r>
    </w:p>
    <w:p w14:paraId="017F9B1D" w14:textId="2DABE9DF" w:rsidR="001F4F96" w:rsidRPr="001F23DF" w:rsidRDefault="001F4F96" w:rsidP="001F4F96">
      <w:pPr>
        <w:pStyle w:val="Zkladntext2"/>
        <w:spacing w:after="0" w:line="276" w:lineRule="auto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 xml:space="preserve">Trvale bytom:          </w:t>
      </w:r>
      <w:r w:rsidRPr="001F23DF">
        <w:rPr>
          <w:rFonts w:ascii="Times New Roman" w:hAnsi="Times New Roman" w:cs="Times New Roman"/>
        </w:rPr>
        <w:tab/>
      </w:r>
    </w:p>
    <w:p w14:paraId="176E67AD" w14:textId="3737D1CD" w:rsidR="001F4F96" w:rsidRPr="001F23DF" w:rsidRDefault="001F4F96" w:rsidP="001F4F96">
      <w:pPr>
        <w:pStyle w:val="Zkladntext2"/>
        <w:spacing w:after="0" w:line="276" w:lineRule="auto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 xml:space="preserve">Dátum narodenia:      </w:t>
      </w:r>
      <w:r w:rsidR="001F23DF">
        <w:rPr>
          <w:rFonts w:ascii="Times New Roman" w:hAnsi="Times New Roman" w:cs="Times New Roman"/>
        </w:rPr>
        <w:tab/>
      </w:r>
    </w:p>
    <w:p w14:paraId="018C1DE9" w14:textId="73786B61" w:rsidR="001F4F96" w:rsidRPr="001F23DF" w:rsidRDefault="001F4F96" w:rsidP="001F4F96">
      <w:pPr>
        <w:pStyle w:val="Zkladntext2"/>
        <w:spacing w:after="0" w:line="276" w:lineRule="auto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 xml:space="preserve">Rodné číslo:               </w:t>
      </w:r>
      <w:r w:rsidR="001F23DF">
        <w:rPr>
          <w:rFonts w:ascii="Times New Roman" w:hAnsi="Times New Roman" w:cs="Times New Roman"/>
        </w:rPr>
        <w:tab/>
      </w:r>
    </w:p>
    <w:p w14:paraId="77642C40" w14:textId="6DBC5422" w:rsidR="001F4F96" w:rsidRPr="001F23DF" w:rsidRDefault="001F4F96" w:rsidP="001F4F96">
      <w:pPr>
        <w:pStyle w:val="Zkladntext2"/>
        <w:spacing w:after="0" w:line="276" w:lineRule="auto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 xml:space="preserve">Štátna príslušnosť:     </w:t>
      </w:r>
      <w:r w:rsidR="001F23DF">
        <w:rPr>
          <w:rFonts w:ascii="Times New Roman" w:hAnsi="Times New Roman" w:cs="Times New Roman"/>
        </w:rPr>
        <w:tab/>
      </w:r>
    </w:p>
    <w:bookmarkEnd w:id="0"/>
    <w:p w14:paraId="59028913" w14:textId="6CF48BC4" w:rsidR="001F4F96" w:rsidRPr="001F23DF" w:rsidRDefault="001F4F96" w:rsidP="001F4F96">
      <w:pPr>
        <w:pStyle w:val="Zkladntext2"/>
        <w:spacing w:after="0" w:line="276" w:lineRule="auto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 xml:space="preserve">Kontakt:                      </w:t>
      </w:r>
      <w:r w:rsidR="001F23DF">
        <w:rPr>
          <w:rFonts w:ascii="Times New Roman" w:hAnsi="Times New Roman" w:cs="Times New Roman"/>
        </w:rPr>
        <w:tab/>
      </w:r>
    </w:p>
    <w:p w14:paraId="5151883A" w14:textId="7CA2E24C" w:rsidR="001F4F96" w:rsidRPr="001F23DF" w:rsidRDefault="001F4F96" w:rsidP="001F4F96">
      <w:pPr>
        <w:pStyle w:val="Zkladntext2"/>
        <w:spacing w:after="0" w:line="276" w:lineRule="auto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 xml:space="preserve">Email:                         </w:t>
      </w:r>
      <w:r w:rsidR="001F23DF">
        <w:rPr>
          <w:rFonts w:ascii="Times New Roman" w:hAnsi="Times New Roman" w:cs="Times New Roman"/>
        </w:rPr>
        <w:tab/>
      </w:r>
    </w:p>
    <w:p w14:paraId="3FE3E93E" w14:textId="77777777" w:rsidR="001F4F96" w:rsidRPr="001F23DF" w:rsidRDefault="001F4F96" w:rsidP="001F4F96">
      <w:pPr>
        <w:spacing w:after="0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a</w:t>
      </w:r>
    </w:p>
    <w:p w14:paraId="2577D700" w14:textId="0FD086CE" w:rsidR="001F4F96" w:rsidRPr="001F23DF" w:rsidRDefault="001F4F96" w:rsidP="001F4F96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1F23DF">
        <w:rPr>
          <w:rFonts w:cs="Times New Roman"/>
          <w:bCs/>
          <w:sz w:val="22"/>
          <w:szCs w:val="22"/>
        </w:rPr>
        <w:t xml:space="preserve">Meno a priezvisko:    </w:t>
      </w:r>
      <w:r w:rsidR="001F23DF">
        <w:rPr>
          <w:rFonts w:cs="Times New Roman"/>
          <w:bCs/>
          <w:sz w:val="22"/>
          <w:szCs w:val="22"/>
        </w:rPr>
        <w:tab/>
      </w:r>
    </w:p>
    <w:p w14:paraId="017FEEED" w14:textId="4DD056CA" w:rsidR="001F4F96" w:rsidRPr="001F23DF" w:rsidRDefault="001F4F96" w:rsidP="001F4F96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1F23DF">
        <w:rPr>
          <w:rFonts w:cs="Times New Roman"/>
          <w:bCs/>
          <w:sz w:val="22"/>
          <w:szCs w:val="22"/>
        </w:rPr>
        <w:t xml:space="preserve">Trvale bytom:             </w:t>
      </w:r>
      <w:r w:rsidR="001F23DF">
        <w:rPr>
          <w:rFonts w:cs="Times New Roman"/>
          <w:bCs/>
          <w:sz w:val="22"/>
          <w:szCs w:val="22"/>
        </w:rPr>
        <w:tab/>
      </w:r>
    </w:p>
    <w:p w14:paraId="23FD97FF" w14:textId="2800DA70" w:rsidR="001F4F96" w:rsidRPr="001F23DF" w:rsidRDefault="001F4F96" w:rsidP="001F4F96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1F23DF">
        <w:rPr>
          <w:rFonts w:cs="Times New Roman"/>
          <w:bCs/>
          <w:sz w:val="22"/>
          <w:szCs w:val="22"/>
        </w:rPr>
        <w:t xml:space="preserve">Dátum narodenia:      </w:t>
      </w:r>
      <w:r w:rsidR="001F23DF">
        <w:rPr>
          <w:rFonts w:cs="Times New Roman"/>
          <w:bCs/>
          <w:sz w:val="22"/>
          <w:szCs w:val="22"/>
        </w:rPr>
        <w:tab/>
      </w:r>
    </w:p>
    <w:p w14:paraId="52BCD752" w14:textId="2C03CD4B" w:rsidR="001F4F96" w:rsidRPr="001F23DF" w:rsidRDefault="001F4F96" w:rsidP="001F4F96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1F23DF">
        <w:rPr>
          <w:rFonts w:cs="Times New Roman"/>
          <w:bCs/>
          <w:sz w:val="22"/>
          <w:szCs w:val="22"/>
        </w:rPr>
        <w:t xml:space="preserve">Rodné číslo:              </w:t>
      </w:r>
      <w:r w:rsidR="001F23DF">
        <w:rPr>
          <w:rFonts w:cs="Times New Roman"/>
          <w:bCs/>
          <w:sz w:val="22"/>
          <w:szCs w:val="22"/>
        </w:rPr>
        <w:tab/>
      </w:r>
    </w:p>
    <w:p w14:paraId="319D4749" w14:textId="55E2F56C" w:rsidR="001F4F96" w:rsidRPr="001F23DF" w:rsidRDefault="001F4F96" w:rsidP="001F4F96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1F23DF">
        <w:rPr>
          <w:rFonts w:cs="Times New Roman"/>
          <w:bCs/>
          <w:sz w:val="22"/>
          <w:szCs w:val="22"/>
        </w:rPr>
        <w:t xml:space="preserve">Štátna príslušnosť:     </w:t>
      </w:r>
      <w:r w:rsidR="001F23DF">
        <w:rPr>
          <w:rFonts w:cs="Times New Roman"/>
          <w:bCs/>
          <w:sz w:val="22"/>
          <w:szCs w:val="22"/>
        </w:rPr>
        <w:tab/>
      </w:r>
      <w:r w:rsidRPr="001F23DF">
        <w:rPr>
          <w:rFonts w:cs="Times New Roman"/>
          <w:bCs/>
          <w:sz w:val="22"/>
          <w:szCs w:val="22"/>
        </w:rPr>
        <w:t xml:space="preserve"> </w:t>
      </w:r>
    </w:p>
    <w:p w14:paraId="79C47942" w14:textId="77777777" w:rsidR="001F4F96" w:rsidRPr="001F23DF" w:rsidRDefault="001F4F96" w:rsidP="001F4F96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1F23DF">
        <w:rPr>
          <w:rFonts w:cs="Times New Roman"/>
          <w:bCs/>
          <w:sz w:val="22"/>
          <w:szCs w:val="22"/>
        </w:rPr>
        <w:t xml:space="preserve">a </w:t>
      </w:r>
    </w:p>
    <w:p w14:paraId="016CCC98" w14:textId="7EEE1AB4" w:rsidR="001F4F96" w:rsidRPr="001F23DF" w:rsidRDefault="001F4F96" w:rsidP="001F4F96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1F23DF">
        <w:rPr>
          <w:rFonts w:cs="Times New Roman"/>
          <w:bCs/>
          <w:sz w:val="22"/>
          <w:szCs w:val="22"/>
        </w:rPr>
        <w:t xml:space="preserve">Meno a priezvisko:     </w:t>
      </w:r>
      <w:r w:rsidR="001F23DF">
        <w:rPr>
          <w:rFonts w:cs="Times New Roman"/>
          <w:bCs/>
          <w:sz w:val="22"/>
          <w:szCs w:val="22"/>
        </w:rPr>
        <w:tab/>
      </w:r>
    </w:p>
    <w:p w14:paraId="45F1A12F" w14:textId="0F836FDE" w:rsidR="001F4F96" w:rsidRPr="001F23DF" w:rsidRDefault="001F4F96" w:rsidP="001F4F96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1F23DF">
        <w:rPr>
          <w:rFonts w:cs="Times New Roman"/>
          <w:sz w:val="22"/>
          <w:szCs w:val="22"/>
        </w:rPr>
        <w:t xml:space="preserve">Trvale bytom:              </w:t>
      </w:r>
      <w:r w:rsidR="001F23DF">
        <w:rPr>
          <w:rFonts w:cs="Times New Roman"/>
          <w:sz w:val="22"/>
          <w:szCs w:val="22"/>
        </w:rPr>
        <w:tab/>
      </w:r>
    </w:p>
    <w:p w14:paraId="61C16A3B" w14:textId="40675085" w:rsidR="001F4F96" w:rsidRPr="001F23DF" w:rsidRDefault="001F4F96" w:rsidP="001F4F96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1F23DF">
        <w:rPr>
          <w:rFonts w:cs="Times New Roman"/>
          <w:sz w:val="22"/>
          <w:szCs w:val="22"/>
        </w:rPr>
        <w:t xml:space="preserve">Dátum narodenia:      </w:t>
      </w:r>
      <w:r w:rsidR="001F23DF">
        <w:rPr>
          <w:rFonts w:cs="Times New Roman"/>
          <w:sz w:val="22"/>
          <w:szCs w:val="22"/>
        </w:rPr>
        <w:tab/>
      </w:r>
    </w:p>
    <w:p w14:paraId="54153CCA" w14:textId="4F00D97E" w:rsidR="001F4F96" w:rsidRPr="001F23DF" w:rsidRDefault="001F4F96" w:rsidP="001F4F96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1F23DF">
        <w:rPr>
          <w:rFonts w:cs="Times New Roman"/>
          <w:sz w:val="22"/>
          <w:szCs w:val="22"/>
        </w:rPr>
        <w:t xml:space="preserve">Rodné číslo:               </w:t>
      </w:r>
      <w:r w:rsidR="001F23DF">
        <w:rPr>
          <w:rFonts w:cs="Times New Roman"/>
          <w:sz w:val="22"/>
          <w:szCs w:val="22"/>
        </w:rPr>
        <w:tab/>
      </w:r>
    </w:p>
    <w:p w14:paraId="4DC9E5AD" w14:textId="6EA4A4FE" w:rsidR="001F4F96" w:rsidRPr="001F23DF" w:rsidRDefault="001F4F96" w:rsidP="001F4F96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1F23DF">
        <w:rPr>
          <w:rFonts w:cs="Times New Roman"/>
          <w:sz w:val="22"/>
          <w:szCs w:val="22"/>
        </w:rPr>
        <w:t xml:space="preserve">Štátna príslušnosť:     </w:t>
      </w:r>
      <w:r w:rsidR="001F23DF">
        <w:rPr>
          <w:rFonts w:cs="Times New Roman"/>
          <w:sz w:val="22"/>
          <w:szCs w:val="22"/>
        </w:rPr>
        <w:tab/>
      </w:r>
    </w:p>
    <w:p w14:paraId="557D04F3" w14:textId="3D5A8588" w:rsidR="001F4F96" w:rsidRPr="001F23DF" w:rsidRDefault="001F4F96" w:rsidP="001F4F96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1F23DF">
        <w:rPr>
          <w:rFonts w:cs="Times New Roman"/>
          <w:sz w:val="22"/>
          <w:szCs w:val="22"/>
        </w:rPr>
        <w:t xml:space="preserve">Kontakt:                      </w:t>
      </w:r>
      <w:r w:rsidR="001F23DF">
        <w:rPr>
          <w:rFonts w:cs="Times New Roman"/>
          <w:sz w:val="22"/>
          <w:szCs w:val="22"/>
        </w:rPr>
        <w:tab/>
      </w:r>
      <w:r w:rsidRPr="001F23DF">
        <w:rPr>
          <w:rFonts w:cs="Times New Roman"/>
          <w:sz w:val="22"/>
          <w:szCs w:val="22"/>
        </w:rPr>
        <w:t xml:space="preserve"> </w:t>
      </w:r>
    </w:p>
    <w:p w14:paraId="3833B5B8" w14:textId="0000D87C" w:rsidR="001F4F96" w:rsidRPr="001F23DF" w:rsidRDefault="001F4F96" w:rsidP="001F4F96">
      <w:pPr>
        <w:pStyle w:val="Standard"/>
        <w:spacing w:line="276" w:lineRule="auto"/>
        <w:jc w:val="both"/>
        <w:rPr>
          <w:rStyle w:val="Hypertextovprepojenie"/>
          <w:rFonts w:cs="Times New Roman"/>
          <w:sz w:val="22"/>
          <w:szCs w:val="22"/>
        </w:rPr>
      </w:pPr>
      <w:r w:rsidRPr="001F23DF">
        <w:rPr>
          <w:rFonts w:cs="Times New Roman"/>
          <w:sz w:val="22"/>
          <w:szCs w:val="22"/>
        </w:rPr>
        <w:t xml:space="preserve">Email:                         </w:t>
      </w:r>
      <w:r w:rsidR="001F23DF">
        <w:rPr>
          <w:rFonts w:cs="Times New Roman"/>
          <w:sz w:val="22"/>
          <w:szCs w:val="22"/>
        </w:rPr>
        <w:tab/>
      </w:r>
    </w:p>
    <w:p w14:paraId="32CF2CB6" w14:textId="77777777" w:rsidR="001F4F96" w:rsidRPr="001F23DF" w:rsidRDefault="001F4F96" w:rsidP="001F4F96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1F23DF">
        <w:rPr>
          <w:rStyle w:val="Hypertextovprepojenie"/>
          <w:rFonts w:cs="Times New Roman"/>
          <w:color w:val="auto"/>
          <w:sz w:val="22"/>
          <w:szCs w:val="22"/>
          <w:u w:val="none"/>
        </w:rPr>
        <w:t>a</w:t>
      </w:r>
    </w:p>
    <w:p w14:paraId="50F305ED" w14:textId="3B7DC492" w:rsidR="001F4F96" w:rsidRPr="001F23DF" w:rsidRDefault="001F4F96" w:rsidP="001F4F96">
      <w:pPr>
        <w:pStyle w:val="Zkladntext2"/>
        <w:spacing w:after="0" w:line="276" w:lineRule="auto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 xml:space="preserve">Meno a priezvisko:     </w:t>
      </w:r>
      <w:r w:rsidR="001F23DF">
        <w:rPr>
          <w:rFonts w:ascii="Times New Roman" w:hAnsi="Times New Roman" w:cs="Times New Roman"/>
        </w:rPr>
        <w:tab/>
      </w:r>
    </w:p>
    <w:p w14:paraId="16373DB3" w14:textId="62EADF5E" w:rsidR="001F4F96" w:rsidRPr="001F23DF" w:rsidRDefault="001F4F96" w:rsidP="001F4F96">
      <w:pPr>
        <w:pStyle w:val="Zkladntext2"/>
        <w:spacing w:after="0" w:line="276" w:lineRule="auto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 xml:space="preserve">Trvale bytom:             </w:t>
      </w:r>
      <w:r w:rsidR="001F23DF">
        <w:rPr>
          <w:rFonts w:ascii="Times New Roman" w:hAnsi="Times New Roman" w:cs="Times New Roman"/>
        </w:rPr>
        <w:tab/>
      </w:r>
    </w:p>
    <w:p w14:paraId="6046C561" w14:textId="678807F7" w:rsidR="001F4F96" w:rsidRPr="001F23DF" w:rsidRDefault="001F4F96" w:rsidP="001F4F96">
      <w:pPr>
        <w:pStyle w:val="Zkladntext2"/>
        <w:spacing w:after="0" w:line="276" w:lineRule="auto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 xml:space="preserve">Dátum narodenia:      </w:t>
      </w:r>
      <w:r w:rsidR="001F23DF">
        <w:rPr>
          <w:rFonts w:ascii="Times New Roman" w:hAnsi="Times New Roman" w:cs="Times New Roman"/>
        </w:rPr>
        <w:tab/>
      </w:r>
      <w:r w:rsidRPr="001F23DF">
        <w:rPr>
          <w:rFonts w:ascii="Times New Roman" w:hAnsi="Times New Roman" w:cs="Times New Roman"/>
        </w:rPr>
        <w:t xml:space="preserve"> </w:t>
      </w:r>
    </w:p>
    <w:p w14:paraId="160F13C6" w14:textId="68A6815E" w:rsidR="001F4F96" w:rsidRPr="001F23DF" w:rsidRDefault="001F4F96" w:rsidP="001F4F96">
      <w:pPr>
        <w:pStyle w:val="Zkladntext2"/>
        <w:spacing w:after="0" w:line="276" w:lineRule="auto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 xml:space="preserve">Rodné číslo:               </w:t>
      </w:r>
      <w:r w:rsidR="001F23DF">
        <w:rPr>
          <w:rFonts w:ascii="Times New Roman" w:hAnsi="Times New Roman" w:cs="Times New Roman"/>
        </w:rPr>
        <w:tab/>
      </w:r>
    </w:p>
    <w:p w14:paraId="5B765E3B" w14:textId="56BDEFE7" w:rsidR="001F4F96" w:rsidRPr="001F23DF" w:rsidRDefault="001F4F96" w:rsidP="001F4F96">
      <w:pPr>
        <w:pStyle w:val="Zkladntext2"/>
        <w:spacing w:after="0" w:line="276" w:lineRule="auto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 xml:space="preserve">Štátna príslušnosť:     </w:t>
      </w:r>
      <w:r w:rsidR="001F23DF">
        <w:rPr>
          <w:rFonts w:ascii="Times New Roman" w:hAnsi="Times New Roman" w:cs="Times New Roman"/>
        </w:rPr>
        <w:tab/>
      </w:r>
    </w:p>
    <w:p w14:paraId="6709EC53" w14:textId="4FA95B51" w:rsidR="001F4F96" w:rsidRPr="001F23DF" w:rsidRDefault="001F4F96" w:rsidP="001F4F96">
      <w:pPr>
        <w:pStyle w:val="Zkladntext2"/>
        <w:spacing w:after="0" w:line="276" w:lineRule="auto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 xml:space="preserve">Kontakt:                      </w:t>
      </w:r>
      <w:r w:rsidR="001F23DF">
        <w:rPr>
          <w:rFonts w:ascii="Times New Roman" w:hAnsi="Times New Roman" w:cs="Times New Roman"/>
        </w:rPr>
        <w:tab/>
      </w:r>
      <w:r w:rsidRPr="001F23DF">
        <w:rPr>
          <w:rFonts w:ascii="Times New Roman" w:hAnsi="Times New Roman" w:cs="Times New Roman"/>
        </w:rPr>
        <w:t xml:space="preserve"> </w:t>
      </w:r>
    </w:p>
    <w:p w14:paraId="5F0328F2" w14:textId="2178E308" w:rsidR="001F4F96" w:rsidRPr="001F23DF" w:rsidRDefault="001F4F96" w:rsidP="001F4F96">
      <w:pPr>
        <w:pStyle w:val="Zkladntext2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1F23DF">
        <w:rPr>
          <w:rFonts w:ascii="Times New Roman" w:hAnsi="Times New Roman" w:cs="Times New Roman"/>
        </w:rPr>
        <w:t xml:space="preserve">Email:                        </w:t>
      </w:r>
      <w:r w:rsidR="001F23DF">
        <w:rPr>
          <w:rFonts w:ascii="Times New Roman" w:hAnsi="Times New Roman" w:cs="Times New Roman"/>
        </w:rPr>
        <w:tab/>
      </w:r>
      <w:r w:rsidRPr="001F23DF">
        <w:rPr>
          <w:rFonts w:ascii="Times New Roman" w:hAnsi="Times New Roman" w:cs="Times New Roman"/>
        </w:rPr>
        <w:t xml:space="preserve"> </w:t>
      </w:r>
    </w:p>
    <w:p w14:paraId="40A5D195" w14:textId="6B2F1A8C" w:rsidR="00754D68" w:rsidRPr="001F23DF" w:rsidRDefault="00E14CB8" w:rsidP="00182C36">
      <w:pPr>
        <w:pStyle w:val="Bezriadkovania"/>
        <w:ind w:right="-172"/>
        <w:jc w:val="both"/>
        <w:rPr>
          <w:rFonts w:ascii="Times New Roman" w:hAnsi="Times New Roman" w:cs="Times New Roman"/>
          <w:i/>
        </w:rPr>
      </w:pPr>
      <w:r w:rsidRPr="001F23DF">
        <w:rPr>
          <w:rFonts w:ascii="Times New Roman" w:hAnsi="Times New Roman" w:cs="Times New Roman"/>
          <w:i/>
        </w:rPr>
        <w:t>(</w:t>
      </w:r>
      <w:r w:rsidR="00754D68" w:rsidRPr="001F23DF">
        <w:rPr>
          <w:rFonts w:ascii="Times New Roman" w:hAnsi="Times New Roman" w:cs="Times New Roman"/>
          <w:i/>
        </w:rPr>
        <w:t xml:space="preserve">ďalej  len  </w:t>
      </w:r>
      <w:r w:rsidR="0018596D">
        <w:rPr>
          <w:rFonts w:ascii="Times New Roman" w:hAnsi="Times New Roman" w:cs="Times New Roman"/>
          <w:b/>
          <w:i/>
        </w:rPr>
        <w:t>„povinní</w:t>
      </w:r>
      <w:r w:rsidR="00754D68" w:rsidRPr="001F23DF">
        <w:rPr>
          <w:rFonts w:ascii="Times New Roman" w:hAnsi="Times New Roman" w:cs="Times New Roman"/>
          <w:b/>
          <w:i/>
        </w:rPr>
        <w:t xml:space="preserve"> z vecného bremena“</w:t>
      </w:r>
      <w:r w:rsidR="00754D68" w:rsidRPr="001F23DF">
        <w:rPr>
          <w:rFonts w:ascii="Times New Roman" w:hAnsi="Times New Roman" w:cs="Times New Roman"/>
          <w:i/>
        </w:rPr>
        <w:t xml:space="preserve"> v príslušnom gramatickom tvare)</w:t>
      </w:r>
    </w:p>
    <w:p w14:paraId="31A2C3A7" w14:textId="77777777" w:rsidR="00ED7D74" w:rsidRPr="001F23DF" w:rsidRDefault="00ED7D74" w:rsidP="00F9408C">
      <w:pPr>
        <w:pStyle w:val="Bezriadkovania"/>
        <w:jc w:val="both"/>
        <w:rPr>
          <w:rFonts w:ascii="Times New Roman" w:hAnsi="Times New Roman" w:cs="Times New Roman"/>
        </w:rPr>
      </w:pPr>
    </w:p>
    <w:p w14:paraId="4C38AFCA" w14:textId="77777777" w:rsidR="00C17A87" w:rsidRPr="001F23DF" w:rsidRDefault="00C17A87" w:rsidP="00F9408C">
      <w:pPr>
        <w:pStyle w:val="Bezriadkovania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a</w:t>
      </w:r>
    </w:p>
    <w:p w14:paraId="1E0BE7D5" w14:textId="49C985F5" w:rsidR="001F4F96" w:rsidRPr="001F23DF" w:rsidRDefault="001F4F96" w:rsidP="00F9408C">
      <w:pPr>
        <w:pStyle w:val="Bezriadkovania"/>
        <w:jc w:val="both"/>
        <w:rPr>
          <w:rFonts w:ascii="Times New Roman" w:hAnsi="Times New Roman" w:cs="Times New Roman"/>
        </w:rPr>
      </w:pPr>
    </w:p>
    <w:p w14:paraId="23810135" w14:textId="77777777" w:rsidR="00C17A87" w:rsidRPr="001F23DF" w:rsidRDefault="0074553D" w:rsidP="007148FD">
      <w:pPr>
        <w:pStyle w:val="Bezriadkovania"/>
        <w:spacing w:line="360" w:lineRule="auto"/>
        <w:jc w:val="both"/>
        <w:rPr>
          <w:rFonts w:ascii="Times New Roman" w:hAnsi="Times New Roman" w:cs="Times New Roman"/>
          <w:b/>
        </w:rPr>
      </w:pPr>
      <w:r w:rsidRPr="001F23DF">
        <w:rPr>
          <w:rFonts w:ascii="Times New Roman" w:hAnsi="Times New Roman" w:cs="Times New Roman"/>
          <w:b/>
        </w:rPr>
        <w:t>2/</w:t>
      </w:r>
      <w:r w:rsidR="0054226F" w:rsidRPr="001F23DF">
        <w:rPr>
          <w:rFonts w:ascii="Times New Roman" w:hAnsi="Times New Roman" w:cs="Times New Roman"/>
          <w:b/>
        </w:rPr>
        <w:t>Investor:</w:t>
      </w:r>
    </w:p>
    <w:p w14:paraId="263869AC" w14:textId="77777777" w:rsidR="00B07E8D" w:rsidRPr="001F23DF" w:rsidRDefault="00B07E8D" w:rsidP="00B07E8D">
      <w:pPr>
        <w:tabs>
          <w:tab w:val="left" w:pos="0"/>
          <w:tab w:val="left" w:pos="851"/>
        </w:tabs>
        <w:spacing w:after="0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Obchodné meno:</w:t>
      </w:r>
      <w:r w:rsidRPr="001F23DF">
        <w:rPr>
          <w:rFonts w:ascii="Times New Roman" w:hAnsi="Times New Roman" w:cs="Times New Roman"/>
          <w:b/>
        </w:rPr>
        <w:tab/>
      </w:r>
      <w:r w:rsidRPr="001F23DF">
        <w:rPr>
          <w:rFonts w:ascii="Times New Roman" w:hAnsi="Times New Roman" w:cs="Times New Roman"/>
          <w:bCs/>
        </w:rPr>
        <w:t>IFOND, s.r.o</w:t>
      </w:r>
      <w:r w:rsidRPr="001F23DF">
        <w:rPr>
          <w:rFonts w:ascii="Times New Roman" w:hAnsi="Times New Roman" w:cs="Times New Roman"/>
          <w:b/>
        </w:rPr>
        <w:t xml:space="preserve">  </w:t>
      </w:r>
    </w:p>
    <w:p w14:paraId="5D3ABBA8" w14:textId="77777777" w:rsidR="00B07E8D" w:rsidRPr="001F23DF" w:rsidRDefault="00B07E8D" w:rsidP="00B07E8D">
      <w:pPr>
        <w:spacing w:after="0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Sídlo:</w:t>
      </w:r>
      <w:r w:rsidRPr="001F23DF">
        <w:rPr>
          <w:rFonts w:ascii="Times New Roman" w:hAnsi="Times New Roman" w:cs="Times New Roman"/>
        </w:rPr>
        <w:tab/>
      </w:r>
      <w:r w:rsidRPr="001F23DF">
        <w:rPr>
          <w:rFonts w:ascii="Times New Roman" w:hAnsi="Times New Roman" w:cs="Times New Roman"/>
        </w:rPr>
        <w:tab/>
      </w:r>
      <w:r w:rsidRPr="001F23DF">
        <w:rPr>
          <w:rFonts w:ascii="Times New Roman" w:hAnsi="Times New Roman" w:cs="Times New Roman"/>
        </w:rPr>
        <w:tab/>
        <w:t xml:space="preserve">1. mája 973/3,  01701 Považská Bystrica   </w:t>
      </w:r>
    </w:p>
    <w:p w14:paraId="313E0382" w14:textId="77777777" w:rsidR="00B07E8D" w:rsidRPr="001F23DF" w:rsidRDefault="00B07E8D" w:rsidP="00B07E8D">
      <w:pPr>
        <w:spacing w:after="0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Zastúpený:</w:t>
      </w:r>
      <w:r w:rsidRPr="001F23DF">
        <w:rPr>
          <w:rFonts w:ascii="Times New Roman" w:hAnsi="Times New Roman" w:cs="Times New Roman"/>
        </w:rPr>
        <w:tab/>
      </w:r>
      <w:r w:rsidRPr="001F23DF">
        <w:rPr>
          <w:rFonts w:ascii="Times New Roman" w:hAnsi="Times New Roman" w:cs="Times New Roman"/>
        </w:rPr>
        <w:tab/>
      </w:r>
      <w:r w:rsidRPr="001F23DF">
        <w:rPr>
          <w:rFonts w:ascii="Times New Roman" w:hAnsi="Times New Roman" w:cs="Times New Roman"/>
          <w:bCs/>
        </w:rPr>
        <w:t>Ing. Darina Tokarčíková, konateľ</w:t>
      </w:r>
    </w:p>
    <w:p w14:paraId="33196626" w14:textId="77777777" w:rsidR="00B07E8D" w:rsidRPr="001F23DF" w:rsidRDefault="00B07E8D" w:rsidP="00B07E8D">
      <w:pPr>
        <w:spacing w:after="0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IČO:</w:t>
      </w:r>
      <w:r w:rsidRPr="001F23DF">
        <w:rPr>
          <w:rFonts w:ascii="Times New Roman" w:hAnsi="Times New Roman" w:cs="Times New Roman"/>
        </w:rPr>
        <w:tab/>
        <w:t xml:space="preserve"> </w:t>
      </w:r>
      <w:r w:rsidRPr="001F23DF">
        <w:rPr>
          <w:rFonts w:ascii="Times New Roman" w:hAnsi="Times New Roman" w:cs="Times New Roman"/>
        </w:rPr>
        <w:tab/>
      </w:r>
      <w:r w:rsidRPr="001F23DF">
        <w:rPr>
          <w:rFonts w:ascii="Times New Roman" w:hAnsi="Times New Roman" w:cs="Times New Roman"/>
        </w:rPr>
        <w:tab/>
      </w:r>
      <w:r w:rsidRPr="001F23DF">
        <w:rPr>
          <w:rStyle w:val="ra"/>
          <w:rFonts w:ascii="Times New Roman" w:hAnsi="Times New Roman"/>
        </w:rPr>
        <w:t>45242089</w:t>
      </w:r>
    </w:p>
    <w:p w14:paraId="70708410" w14:textId="77777777" w:rsidR="00B07E8D" w:rsidRPr="001F23DF" w:rsidRDefault="00B07E8D" w:rsidP="00B07E8D">
      <w:pPr>
        <w:spacing w:after="0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IČ DPH:</w:t>
      </w:r>
      <w:r w:rsidRPr="001F23DF">
        <w:rPr>
          <w:rFonts w:ascii="Times New Roman" w:hAnsi="Times New Roman" w:cs="Times New Roman"/>
        </w:rPr>
        <w:tab/>
      </w:r>
      <w:r w:rsidRPr="001F23DF">
        <w:rPr>
          <w:rFonts w:ascii="Times New Roman" w:hAnsi="Times New Roman" w:cs="Times New Roman"/>
        </w:rPr>
        <w:tab/>
      </w:r>
      <w:r w:rsidRPr="001F23DF">
        <w:rPr>
          <w:rFonts w:ascii="Times New Roman" w:hAnsi="Times New Roman" w:cs="Times New Roman"/>
          <w:bCs/>
          <w:color w:val="000000"/>
        </w:rPr>
        <w:t>SK2022916269</w:t>
      </w:r>
    </w:p>
    <w:p w14:paraId="278745DC" w14:textId="77777777" w:rsidR="00B07E8D" w:rsidRPr="001F23DF" w:rsidRDefault="00B07E8D" w:rsidP="00B07E8D">
      <w:pPr>
        <w:spacing w:after="0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DIČ:</w:t>
      </w:r>
      <w:r w:rsidRPr="001F23DF">
        <w:rPr>
          <w:rFonts w:ascii="Times New Roman" w:hAnsi="Times New Roman" w:cs="Times New Roman"/>
        </w:rPr>
        <w:tab/>
      </w:r>
      <w:r w:rsidRPr="001F23DF">
        <w:rPr>
          <w:rFonts w:ascii="Times New Roman" w:hAnsi="Times New Roman" w:cs="Times New Roman"/>
        </w:rPr>
        <w:tab/>
      </w:r>
      <w:r w:rsidRPr="001F23DF">
        <w:rPr>
          <w:rFonts w:ascii="Times New Roman" w:hAnsi="Times New Roman" w:cs="Times New Roman"/>
        </w:rPr>
        <w:tab/>
        <w:t xml:space="preserve">2022916269  </w:t>
      </w:r>
    </w:p>
    <w:p w14:paraId="0B8FE011" w14:textId="77777777" w:rsidR="00B07E8D" w:rsidRPr="001F23DF" w:rsidRDefault="00B07E8D" w:rsidP="00B07E8D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Zapísaná v Obchodnom registri Okresného súdu Trenčín, Oddiel: Sro, Vložka č.: 33464/R</w:t>
      </w:r>
    </w:p>
    <w:p w14:paraId="2993A92B" w14:textId="35AA7E34" w:rsidR="00B07E8D" w:rsidRPr="001F23DF" w:rsidRDefault="00B07E8D" w:rsidP="00B07E8D">
      <w:pPr>
        <w:spacing w:after="0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SWIFT:</w:t>
      </w:r>
      <w:r w:rsidRPr="001F23DF">
        <w:rPr>
          <w:rFonts w:ascii="Times New Roman" w:hAnsi="Times New Roman" w:cs="Times New Roman"/>
        </w:rPr>
        <w:tab/>
      </w:r>
      <w:r w:rsidRPr="001F23DF">
        <w:rPr>
          <w:rFonts w:ascii="Times New Roman" w:hAnsi="Times New Roman" w:cs="Times New Roman"/>
        </w:rPr>
        <w:tab/>
      </w:r>
    </w:p>
    <w:p w14:paraId="20CDAAEB" w14:textId="68B851A0" w:rsidR="00B07E8D" w:rsidRPr="001F23DF" w:rsidRDefault="00B07E8D" w:rsidP="00B07E8D">
      <w:pPr>
        <w:spacing w:after="0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IBAN:</w:t>
      </w:r>
      <w:r w:rsidRPr="001F23DF">
        <w:rPr>
          <w:rFonts w:ascii="Times New Roman" w:hAnsi="Times New Roman" w:cs="Times New Roman"/>
        </w:rPr>
        <w:tab/>
      </w:r>
      <w:r w:rsidRPr="001F23DF">
        <w:rPr>
          <w:rFonts w:ascii="Times New Roman" w:hAnsi="Times New Roman" w:cs="Times New Roman"/>
        </w:rPr>
        <w:tab/>
      </w:r>
      <w:r w:rsidRPr="001F23DF">
        <w:rPr>
          <w:rFonts w:ascii="Times New Roman" w:hAnsi="Times New Roman" w:cs="Times New Roman"/>
        </w:rPr>
        <w:tab/>
      </w:r>
    </w:p>
    <w:p w14:paraId="35154755" w14:textId="77777777" w:rsidR="008A1969" w:rsidRPr="001F23DF" w:rsidRDefault="008A1969" w:rsidP="008A1969">
      <w:pPr>
        <w:pStyle w:val="Bezriadkovania"/>
        <w:spacing w:line="276" w:lineRule="auto"/>
        <w:ind w:left="2832" w:hanging="2832"/>
        <w:jc w:val="both"/>
        <w:rPr>
          <w:rFonts w:ascii="Times New Roman" w:hAnsi="Times New Roman" w:cs="Times New Roman"/>
          <w:color w:val="000000"/>
        </w:rPr>
      </w:pPr>
    </w:p>
    <w:p w14:paraId="0C5E5F2D" w14:textId="77777777" w:rsidR="00170D81" w:rsidRPr="001F23DF" w:rsidRDefault="008A1969" w:rsidP="00182C36">
      <w:pPr>
        <w:pStyle w:val="Bezriadkovania"/>
        <w:spacing w:line="600" w:lineRule="auto"/>
        <w:jc w:val="both"/>
        <w:rPr>
          <w:rFonts w:ascii="Times New Roman" w:hAnsi="Times New Roman" w:cs="Times New Roman"/>
          <w:i/>
        </w:rPr>
      </w:pPr>
      <w:r w:rsidRPr="001F23DF">
        <w:rPr>
          <w:rFonts w:ascii="Times New Roman" w:hAnsi="Times New Roman" w:cs="Times New Roman"/>
          <w:i/>
        </w:rPr>
        <w:t>(</w:t>
      </w:r>
      <w:r w:rsidR="00170D81" w:rsidRPr="001F23DF">
        <w:rPr>
          <w:rFonts w:ascii="Times New Roman" w:hAnsi="Times New Roman" w:cs="Times New Roman"/>
          <w:i/>
        </w:rPr>
        <w:t>ďalej  len  „</w:t>
      </w:r>
      <w:r w:rsidR="00815EDA" w:rsidRPr="001F23DF">
        <w:rPr>
          <w:rFonts w:ascii="Times New Roman" w:hAnsi="Times New Roman" w:cs="Times New Roman"/>
          <w:b/>
          <w:i/>
        </w:rPr>
        <w:t>investor</w:t>
      </w:r>
      <w:r w:rsidR="00170D81" w:rsidRPr="001F23DF">
        <w:rPr>
          <w:rFonts w:ascii="Times New Roman" w:hAnsi="Times New Roman" w:cs="Times New Roman"/>
          <w:i/>
        </w:rPr>
        <w:t>“</w:t>
      </w:r>
      <w:r w:rsidR="00FF0053" w:rsidRPr="001F23DF">
        <w:rPr>
          <w:rFonts w:ascii="Times New Roman" w:hAnsi="Times New Roman" w:cs="Times New Roman"/>
          <w:i/>
        </w:rPr>
        <w:t xml:space="preserve"> </w:t>
      </w:r>
      <w:r w:rsidR="00DA302F" w:rsidRPr="001F23DF">
        <w:rPr>
          <w:rFonts w:ascii="Times New Roman" w:hAnsi="Times New Roman" w:cs="Times New Roman"/>
          <w:i/>
        </w:rPr>
        <w:t>v príslušnom gram</w:t>
      </w:r>
      <w:r w:rsidR="00C832B6" w:rsidRPr="001F23DF">
        <w:rPr>
          <w:rFonts w:ascii="Times New Roman" w:hAnsi="Times New Roman" w:cs="Times New Roman"/>
          <w:i/>
        </w:rPr>
        <w:t>a</w:t>
      </w:r>
      <w:r w:rsidR="00DA302F" w:rsidRPr="001F23DF">
        <w:rPr>
          <w:rFonts w:ascii="Times New Roman" w:hAnsi="Times New Roman" w:cs="Times New Roman"/>
          <w:i/>
        </w:rPr>
        <w:t>tickom tvare</w:t>
      </w:r>
      <w:r w:rsidR="00170D81" w:rsidRPr="001F23DF">
        <w:rPr>
          <w:rFonts w:ascii="Times New Roman" w:hAnsi="Times New Roman" w:cs="Times New Roman"/>
          <w:i/>
        </w:rPr>
        <w:t xml:space="preserve"> )</w:t>
      </w:r>
    </w:p>
    <w:p w14:paraId="1B75E5EA" w14:textId="77777777" w:rsidR="002A3EF2" w:rsidRPr="001F23DF" w:rsidRDefault="002A3EF2" w:rsidP="00B8724A">
      <w:pPr>
        <w:pStyle w:val="Bezriadkovania"/>
        <w:jc w:val="both"/>
        <w:rPr>
          <w:rFonts w:ascii="Times New Roman" w:hAnsi="Times New Roman" w:cs="Times New Roman"/>
          <w:b/>
        </w:rPr>
      </w:pPr>
      <w:r w:rsidRPr="001F23DF">
        <w:rPr>
          <w:rFonts w:ascii="Times New Roman" w:hAnsi="Times New Roman" w:cs="Times New Roman"/>
          <w:b/>
        </w:rPr>
        <w:t>uzavierajú nasledujúcu zmluvu o zriadení vecného bremena v prospech trete</w:t>
      </w:r>
      <w:r w:rsidR="00B146F5" w:rsidRPr="001F23DF">
        <w:rPr>
          <w:rFonts w:ascii="Times New Roman" w:hAnsi="Times New Roman" w:cs="Times New Roman"/>
          <w:b/>
        </w:rPr>
        <w:t xml:space="preserve">j osoby  – </w:t>
      </w:r>
      <w:r w:rsidR="00B8724A" w:rsidRPr="001F23DF">
        <w:rPr>
          <w:rFonts w:ascii="Times New Roman" w:hAnsi="Times New Roman" w:cs="Times New Roman"/>
          <w:b/>
        </w:rPr>
        <w:t xml:space="preserve"> </w:t>
      </w:r>
      <w:r w:rsidR="00B146F5" w:rsidRPr="001F23DF">
        <w:rPr>
          <w:rFonts w:ascii="Times New Roman" w:hAnsi="Times New Roman" w:cs="Times New Roman"/>
          <w:b/>
        </w:rPr>
        <w:t>oprávneného</w:t>
      </w:r>
      <w:r w:rsidR="00B8724A" w:rsidRPr="001F23DF">
        <w:rPr>
          <w:rFonts w:ascii="Times New Roman" w:hAnsi="Times New Roman" w:cs="Times New Roman"/>
          <w:b/>
        </w:rPr>
        <w:t xml:space="preserve"> z vecného bremena, ktorým je: </w:t>
      </w:r>
      <w:r w:rsidR="00B146F5" w:rsidRPr="001F23DF">
        <w:rPr>
          <w:rFonts w:ascii="Times New Roman" w:hAnsi="Times New Roman" w:cs="Times New Roman"/>
          <w:b/>
        </w:rPr>
        <w:t xml:space="preserve"> </w:t>
      </w:r>
      <w:r w:rsidRPr="001F23DF">
        <w:rPr>
          <w:rFonts w:ascii="Times New Roman" w:hAnsi="Times New Roman" w:cs="Times New Roman"/>
          <w:b/>
        </w:rPr>
        <w:t xml:space="preserve"> </w:t>
      </w:r>
    </w:p>
    <w:p w14:paraId="15020E10" w14:textId="77777777" w:rsidR="00F46245" w:rsidRPr="001F23DF" w:rsidRDefault="00F46245" w:rsidP="00F9408C">
      <w:pPr>
        <w:pStyle w:val="Bezriadkovania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ab/>
      </w:r>
    </w:p>
    <w:p w14:paraId="0AE23D4E" w14:textId="77777777" w:rsidR="00F46245" w:rsidRPr="001F23DF" w:rsidRDefault="0074553D" w:rsidP="00C31153">
      <w:pPr>
        <w:pStyle w:val="Bezriadkovania"/>
        <w:spacing w:line="360" w:lineRule="auto"/>
        <w:jc w:val="both"/>
        <w:rPr>
          <w:rFonts w:ascii="Times New Roman" w:hAnsi="Times New Roman" w:cs="Times New Roman"/>
          <w:b/>
        </w:rPr>
      </w:pPr>
      <w:r w:rsidRPr="001F23DF">
        <w:rPr>
          <w:rFonts w:ascii="Times New Roman" w:hAnsi="Times New Roman" w:cs="Times New Roman"/>
          <w:b/>
        </w:rPr>
        <w:t>3/</w:t>
      </w:r>
      <w:r w:rsidR="00F46245" w:rsidRPr="001F23DF">
        <w:rPr>
          <w:rFonts w:ascii="Times New Roman" w:hAnsi="Times New Roman" w:cs="Times New Roman"/>
          <w:b/>
        </w:rPr>
        <w:t>Oprávnený z vecného bremena:</w:t>
      </w:r>
    </w:p>
    <w:p w14:paraId="2456835F" w14:textId="77777777" w:rsidR="00F46245" w:rsidRPr="001F23DF" w:rsidRDefault="008A1969" w:rsidP="00F9408C">
      <w:pPr>
        <w:pStyle w:val="Bezriadkovania"/>
        <w:jc w:val="both"/>
        <w:rPr>
          <w:rFonts w:ascii="Times New Roman" w:hAnsi="Times New Roman" w:cs="Times New Roman"/>
          <w:b/>
        </w:rPr>
      </w:pPr>
      <w:r w:rsidRPr="001F23DF">
        <w:rPr>
          <w:rFonts w:ascii="Times New Roman" w:hAnsi="Times New Roman" w:cs="Times New Roman"/>
          <w:bCs/>
        </w:rPr>
        <w:t>Obchodné meno:</w:t>
      </w:r>
      <w:r w:rsidRPr="001F23DF">
        <w:rPr>
          <w:rFonts w:ascii="Times New Roman" w:hAnsi="Times New Roman" w:cs="Times New Roman"/>
          <w:bCs/>
        </w:rPr>
        <w:tab/>
      </w:r>
      <w:r w:rsidRPr="001F23DF">
        <w:rPr>
          <w:rFonts w:ascii="Times New Roman" w:hAnsi="Times New Roman" w:cs="Times New Roman"/>
          <w:b/>
          <w:bCs/>
        </w:rPr>
        <w:tab/>
      </w:r>
      <w:r w:rsidR="00F46245" w:rsidRPr="001F23DF">
        <w:rPr>
          <w:rFonts w:ascii="Times New Roman" w:hAnsi="Times New Roman" w:cs="Times New Roman"/>
          <w:b/>
          <w:bCs/>
        </w:rPr>
        <w:t>Považská vodárenská spoločnosť, a.s.</w:t>
      </w:r>
    </w:p>
    <w:p w14:paraId="25FAA988" w14:textId="77777777" w:rsidR="00F46245" w:rsidRPr="001F23DF" w:rsidRDefault="008A1969" w:rsidP="00F9408C">
      <w:pPr>
        <w:pStyle w:val="Bezriadkovania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Sídlo:</w:t>
      </w:r>
      <w:r w:rsidRPr="001F23DF">
        <w:rPr>
          <w:rFonts w:ascii="Times New Roman" w:hAnsi="Times New Roman" w:cs="Times New Roman"/>
        </w:rPr>
        <w:tab/>
      </w:r>
      <w:r w:rsidRPr="001F23DF">
        <w:rPr>
          <w:rFonts w:ascii="Times New Roman" w:hAnsi="Times New Roman" w:cs="Times New Roman"/>
        </w:rPr>
        <w:tab/>
      </w:r>
      <w:r w:rsidRPr="001F23DF">
        <w:rPr>
          <w:rFonts w:ascii="Times New Roman" w:hAnsi="Times New Roman" w:cs="Times New Roman"/>
        </w:rPr>
        <w:tab/>
      </w:r>
      <w:r w:rsidRPr="001F23DF">
        <w:rPr>
          <w:rFonts w:ascii="Times New Roman" w:hAnsi="Times New Roman" w:cs="Times New Roman"/>
        </w:rPr>
        <w:tab/>
      </w:r>
      <w:r w:rsidR="00F46245" w:rsidRPr="001F23DF">
        <w:rPr>
          <w:rFonts w:ascii="Times New Roman" w:hAnsi="Times New Roman" w:cs="Times New Roman"/>
        </w:rPr>
        <w:t xml:space="preserve">Nová 133, </w:t>
      </w:r>
      <w:r w:rsidR="00FF0053" w:rsidRPr="001F23DF">
        <w:rPr>
          <w:rFonts w:ascii="Times New Roman" w:hAnsi="Times New Roman" w:cs="Times New Roman"/>
        </w:rPr>
        <w:t xml:space="preserve">017 01 </w:t>
      </w:r>
      <w:r w:rsidR="00F46245" w:rsidRPr="001F23DF">
        <w:rPr>
          <w:rFonts w:ascii="Times New Roman" w:hAnsi="Times New Roman" w:cs="Times New Roman"/>
        </w:rPr>
        <w:t>Považská Bystrica</w:t>
      </w:r>
    </w:p>
    <w:p w14:paraId="1C468DF7" w14:textId="77777777" w:rsidR="00CC560C" w:rsidRPr="001F23DF" w:rsidRDefault="00F46245" w:rsidP="00F9408C">
      <w:pPr>
        <w:pStyle w:val="Bezriadkovania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zastúpená:</w:t>
      </w:r>
      <w:r w:rsidR="008A1969" w:rsidRPr="001F23DF">
        <w:rPr>
          <w:rFonts w:ascii="Times New Roman" w:hAnsi="Times New Roman" w:cs="Times New Roman"/>
        </w:rPr>
        <w:tab/>
      </w:r>
      <w:r w:rsidR="008A1969" w:rsidRPr="001F23DF">
        <w:rPr>
          <w:rFonts w:ascii="Times New Roman" w:hAnsi="Times New Roman" w:cs="Times New Roman"/>
        </w:rPr>
        <w:tab/>
      </w:r>
      <w:r w:rsidR="008A1969" w:rsidRPr="001F23DF">
        <w:rPr>
          <w:rFonts w:ascii="Times New Roman" w:hAnsi="Times New Roman" w:cs="Times New Roman"/>
        </w:rPr>
        <w:tab/>
      </w:r>
      <w:r w:rsidR="00336BDB" w:rsidRPr="001F23DF">
        <w:rPr>
          <w:rFonts w:ascii="Times New Roman" w:hAnsi="Times New Roman" w:cs="Times New Roman"/>
        </w:rPr>
        <w:t>Ing. Ján Balušík, predseda predstavenstva</w:t>
      </w:r>
    </w:p>
    <w:p w14:paraId="59C1021D" w14:textId="091A6DF7" w:rsidR="00336BDB" w:rsidRPr="001F23DF" w:rsidRDefault="00336BDB" w:rsidP="00F9408C">
      <w:pPr>
        <w:pStyle w:val="Bezriadkovania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 xml:space="preserve">                  </w:t>
      </w:r>
      <w:r w:rsidR="008A1969" w:rsidRPr="001F23DF">
        <w:rPr>
          <w:rFonts w:ascii="Times New Roman" w:hAnsi="Times New Roman" w:cs="Times New Roman"/>
        </w:rPr>
        <w:tab/>
      </w:r>
      <w:r w:rsidR="008A1969" w:rsidRPr="001F23DF">
        <w:rPr>
          <w:rFonts w:ascii="Times New Roman" w:hAnsi="Times New Roman" w:cs="Times New Roman"/>
        </w:rPr>
        <w:tab/>
      </w:r>
      <w:r w:rsidR="008A1969" w:rsidRPr="001F23DF">
        <w:rPr>
          <w:rFonts w:ascii="Times New Roman" w:hAnsi="Times New Roman" w:cs="Times New Roman"/>
        </w:rPr>
        <w:tab/>
      </w:r>
      <w:r w:rsidRPr="00B50AA7">
        <w:rPr>
          <w:rFonts w:ascii="Times New Roman" w:hAnsi="Times New Roman" w:cs="Times New Roman"/>
        </w:rPr>
        <w:t xml:space="preserve">Ing. </w:t>
      </w:r>
      <w:r w:rsidR="00754D68" w:rsidRPr="00B50AA7">
        <w:rPr>
          <w:rFonts w:ascii="Times New Roman" w:hAnsi="Times New Roman" w:cs="Times New Roman"/>
        </w:rPr>
        <w:t>Jaroslav Lagiň</w:t>
      </w:r>
      <w:r w:rsidR="004F0E0F" w:rsidRPr="00B50AA7">
        <w:rPr>
          <w:rFonts w:ascii="Times New Roman" w:hAnsi="Times New Roman" w:cs="Times New Roman"/>
        </w:rPr>
        <w:t>,</w:t>
      </w:r>
      <w:r w:rsidRPr="00B50AA7">
        <w:rPr>
          <w:rFonts w:ascii="Times New Roman" w:hAnsi="Times New Roman" w:cs="Times New Roman"/>
        </w:rPr>
        <w:t xml:space="preserve"> člen </w:t>
      </w:r>
      <w:r w:rsidRPr="001F23DF">
        <w:rPr>
          <w:rFonts w:ascii="Times New Roman" w:hAnsi="Times New Roman" w:cs="Times New Roman"/>
        </w:rPr>
        <w:t>predstavenstva</w:t>
      </w:r>
    </w:p>
    <w:p w14:paraId="5C7AF404" w14:textId="77777777" w:rsidR="00F46245" w:rsidRPr="001F23DF" w:rsidRDefault="008A1969" w:rsidP="00F9408C">
      <w:pPr>
        <w:pStyle w:val="Bezriadkovania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IČO:</w:t>
      </w:r>
      <w:r w:rsidRPr="001F23DF">
        <w:rPr>
          <w:rFonts w:ascii="Times New Roman" w:hAnsi="Times New Roman" w:cs="Times New Roman"/>
        </w:rPr>
        <w:tab/>
      </w:r>
      <w:r w:rsidRPr="001F23DF">
        <w:rPr>
          <w:rFonts w:ascii="Times New Roman" w:hAnsi="Times New Roman" w:cs="Times New Roman"/>
        </w:rPr>
        <w:tab/>
      </w:r>
      <w:r w:rsidRPr="001F23DF">
        <w:rPr>
          <w:rFonts w:ascii="Times New Roman" w:hAnsi="Times New Roman" w:cs="Times New Roman"/>
        </w:rPr>
        <w:tab/>
      </w:r>
      <w:r w:rsidRPr="001F23DF">
        <w:rPr>
          <w:rFonts w:ascii="Times New Roman" w:hAnsi="Times New Roman" w:cs="Times New Roman"/>
        </w:rPr>
        <w:tab/>
      </w:r>
      <w:r w:rsidR="00F46245" w:rsidRPr="001F23DF">
        <w:rPr>
          <w:rFonts w:ascii="Times New Roman" w:hAnsi="Times New Roman" w:cs="Times New Roman"/>
        </w:rPr>
        <w:t>36 672 076</w:t>
      </w:r>
    </w:p>
    <w:p w14:paraId="73F0235A" w14:textId="77777777" w:rsidR="00F46245" w:rsidRPr="001F23DF" w:rsidRDefault="00F46245" w:rsidP="00F9408C">
      <w:pPr>
        <w:pStyle w:val="Bezriadkovania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IČ DPH:</w:t>
      </w:r>
      <w:r w:rsidR="008A1969" w:rsidRPr="001F23DF">
        <w:rPr>
          <w:rFonts w:ascii="Times New Roman" w:hAnsi="Times New Roman" w:cs="Times New Roman"/>
        </w:rPr>
        <w:tab/>
      </w:r>
      <w:r w:rsidR="008A1969" w:rsidRPr="001F23DF">
        <w:rPr>
          <w:rFonts w:ascii="Times New Roman" w:hAnsi="Times New Roman" w:cs="Times New Roman"/>
        </w:rPr>
        <w:tab/>
      </w:r>
      <w:r w:rsidR="008A1969" w:rsidRPr="001F23DF">
        <w:rPr>
          <w:rFonts w:ascii="Times New Roman" w:hAnsi="Times New Roman" w:cs="Times New Roman"/>
        </w:rPr>
        <w:tab/>
      </w:r>
      <w:r w:rsidRPr="001F23DF">
        <w:rPr>
          <w:rFonts w:ascii="Times New Roman" w:hAnsi="Times New Roman" w:cs="Times New Roman"/>
        </w:rPr>
        <w:t>SK 2022237547</w:t>
      </w:r>
    </w:p>
    <w:p w14:paraId="5E893518" w14:textId="2FCCD754" w:rsidR="00F21A20" w:rsidRPr="001F23DF" w:rsidRDefault="00F21A20" w:rsidP="00F9408C">
      <w:pPr>
        <w:pStyle w:val="Bezriadkovania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Bankové spojenie:</w:t>
      </w:r>
      <w:r w:rsidR="008A1969" w:rsidRPr="001F23DF">
        <w:rPr>
          <w:rFonts w:ascii="Times New Roman" w:hAnsi="Times New Roman" w:cs="Times New Roman"/>
        </w:rPr>
        <w:tab/>
      </w:r>
      <w:r w:rsidR="008A1969" w:rsidRPr="001F23DF">
        <w:rPr>
          <w:rFonts w:ascii="Times New Roman" w:hAnsi="Times New Roman" w:cs="Times New Roman"/>
        </w:rPr>
        <w:tab/>
      </w:r>
      <w:r w:rsidR="001B73C7" w:rsidRPr="001F23DF">
        <w:rPr>
          <w:rFonts w:ascii="Times New Roman" w:hAnsi="Times New Roman" w:cs="Times New Roman"/>
        </w:rPr>
        <w:t xml:space="preserve"> </w:t>
      </w:r>
    </w:p>
    <w:p w14:paraId="50C6CE3B" w14:textId="022064EF" w:rsidR="00F46245" w:rsidRPr="001F23DF" w:rsidRDefault="008A1969" w:rsidP="00F9408C">
      <w:pPr>
        <w:pStyle w:val="Bezriadkovania"/>
        <w:jc w:val="both"/>
        <w:rPr>
          <w:rFonts w:ascii="Times New Roman" w:hAnsi="Times New Roman" w:cs="Times New Roman"/>
          <w:color w:val="000000"/>
        </w:rPr>
      </w:pPr>
      <w:r w:rsidRPr="001F23DF">
        <w:rPr>
          <w:rFonts w:ascii="Times New Roman" w:hAnsi="Times New Roman" w:cs="Times New Roman"/>
          <w:color w:val="000000"/>
        </w:rPr>
        <w:t>Číslo účtu IBAN:</w:t>
      </w:r>
      <w:r w:rsidRPr="001F23DF">
        <w:rPr>
          <w:rFonts w:ascii="Times New Roman" w:hAnsi="Times New Roman" w:cs="Times New Roman"/>
          <w:color w:val="000000"/>
        </w:rPr>
        <w:tab/>
      </w:r>
      <w:r w:rsidRPr="001F23DF">
        <w:rPr>
          <w:rFonts w:ascii="Times New Roman" w:hAnsi="Times New Roman" w:cs="Times New Roman"/>
          <w:color w:val="000000"/>
        </w:rPr>
        <w:tab/>
      </w:r>
    </w:p>
    <w:p w14:paraId="75E29894" w14:textId="77777777" w:rsidR="00F21A20" w:rsidRPr="001F23DF" w:rsidRDefault="008A1969" w:rsidP="008A1969">
      <w:pPr>
        <w:pStyle w:val="Bezriadkovania"/>
        <w:spacing w:line="276" w:lineRule="auto"/>
        <w:ind w:left="2832" w:hanging="2832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Registrácia:</w:t>
      </w:r>
      <w:r w:rsidRPr="001F23DF">
        <w:rPr>
          <w:rFonts w:ascii="Times New Roman" w:hAnsi="Times New Roman" w:cs="Times New Roman"/>
        </w:rPr>
        <w:tab/>
      </w:r>
      <w:r w:rsidR="00B84676" w:rsidRPr="001F23DF">
        <w:rPr>
          <w:rFonts w:ascii="Times New Roman" w:hAnsi="Times New Roman" w:cs="Times New Roman"/>
        </w:rPr>
        <w:t>zapísaná</w:t>
      </w:r>
      <w:r w:rsidR="00F21A20" w:rsidRPr="001F23DF">
        <w:rPr>
          <w:rFonts w:ascii="Times New Roman" w:hAnsi="Times New Roman" w:cs="Times New Roman"/>
        </w:rPr>
        <w:t xml:space="preserve"> v Obchodnom registri Okresného súdu Trenčín, oddiel</w:t>
      </w:r>
      <w:r w:rsidR="00B84676" w:rsidRPr="001F23DF">
        <w:rPr>
          <w:rFonts w:ascii="Times New Roman" w:hAnsi="Times New Roman" w:cs="Times New Roman"/>
        </w:rPr>
        <w:t>:</w:t>
      </w:r>
      <w:r w:rsidR="00F21A20" w:rsidRPr="001F23DF">
        <w:rPr>
          <w:rFonts w:ascii="Times New Roman" w:hAnsi="Times New Roman" w:cs="Times New Roman"/>
        </w:rPr>
        <w:t xml:space="preserve"> Sa, vložka č</w:t>
      </w:r>
      <w:r w:rsidR="00B84676" w:rsidRPr="001F23DF">
        <w:rPr>
          <w:rFonts w:ascii="Times New Roman" w:hAnsi="Times New Roman" w:cs="Times New Roman"/>
        </w:rPr>
        <w:t xml:space="preserve">íslo: </w:t>
      </w:r>
      <w:r w:rsidR="003E6CC5" w:rsidRPr="001F23DF">
        <w:rPr>
          <w:rFonts w:ascii="Times New Roman" w:hAnsi="Times New Roman" w:cs="Times New Roman"/>
        </w:rPr>
        <w:t>10421/R</w:t>
      </w:r>
    </w:p>
    <w:p w14:paraId="11045C3B" w14:textId="77777777" w:rsidR="008A1969" w:rsidRPr="001F23DF" w:rsidRDefault="008A1969" w:rsidP="008A1969">
      <w:pPr>
        <w:pStyle w:val="Bezriadkovania"/>
        <w:ind w:left="2124" w:firstLine="708"/>
        <w:jc w:val="both"/>
        <w:rPr>
          <w:rFonts w:ascii="Times New Roman" w:hAnsi="Times New Roman" w:cs="Times New Roman"/>
          <w:i/>
        </w:rPr>
      </w:pPr>
    </w:p>
    <w:p w14:paraId="6F52FDA6" w14:textId="77777777" w:rsidR="00F46245" w:rsidRPr="001F23DF" w:rsidRDefault="00F46245" w:rsidP="00182C36">
      <w:pPr>
        <w:pStyle w:val="Bezriadkovania"/>
        <w:jc w:val="both"/>
        <w:rPr>
          <w:rFonts w:ascii="Times New Roman" w:hAnsi="Times New Roman" w:cs="Times New Roman"/>
          <w:i/>
        </w:rPr>
      </w:pPr>
      <w:r w:rsidRPr="001F23DF">
        <w:rPr>
          <w:rFonts w:ascii="Times New Roman" w:hAnsi="Times New Roman" w:cs="Times New Roman"/>
          <w:i/>
        </w:rPr>
        <w:t>( ďalej len „</w:t>
      </w:r>
      <w:r w:rsidRPr="001F23DF">
        <w:rPr>
          <w:rFonts w:ascii="Times New Roman" w:hAnsi="Times New Roman" w:cs="Times New Roman"/>
          <w:b/>
          <w:i/>
        </w:rPr>
        <w:t>oprávnený</w:t>
      </w:r>
      <w:r w:rsidR="001E71F1" w:rsidRPr="001F23DF">
        <w:rPr>
          <w:rFonts w:ascii="Times New Roman" w:hAnsi="Times New Roman" w:cs="Times New Roman"/>
          <w:b/>
          <w:i/>
        </w:rPr>
        <w:t xml:space="preserve"> z vecného bremena</w:t>
      </w:r>
      <w:r w:rsidRPr="001F23DF">
        <w:rPr>
          <w:rFonts w:ascii="Times New Roman" w:hAnsi="Times New Roman" w:cs="Times New Roman"/>
          <w:i/>
        </w:rPr>
        <w:t xml:space="preserve">“ </w:t>
      </w:r>
      <w:r w:rsidR="00DA302F" w:rsidRPr="001F23DF">
        <w:rPr>
          <w:rFonts w:ascii="Times New Roman" w:hAnsi="Times New Roman" w:cs="Times New Roman"/>
          <w:i/>
        </w:rPr>
        <w:t>v príslušnom gramatickom tvare</w:t>
      </w:r>
      <w:r w:rsidRPr="001F23DF">
        <w:rPr>
          <w:rFonts w:ascii="Times New Roman" w:hAnsi="Times New Roman" w:cs="Times New Roman"/>
          <w:i/>
        </w:rPr>
        <w:t>)</w:t>
      </w:r>
    </w:p>
    <w:p w14:paraId="5DD9CEAD" w14:textId="77777777" w:rsidR="00F46245" w:rsidRPr="001F23DF" w:rsidRDefault="0074553D" w:rsidP="00182C36">
      <w:pPr>
        <w:pStyle w:val="Bezriadkovania"/>
        <w:jc w:val="both"/>
        <w:rPr>
          <w:rFonts w:ascii="Times New Roman" w:hAnsi="Times New Roman" w:cs="Times New Roman"/>
          <w:i/>
        </w:rPr>
      </w:pPr>
      <w:r w:rsidRPr="001F23DF">
        <w:rPr>
          <w:rFonts w:ascii="Times New Roman" w:hAnsi="Times New Roman" w:cs="Times New Roman"/>
          <w:i/>
        </w:rPr>
        <w:t xml:space="preserve">(ďalej </w:t>
      </w:r>
      <w:r w:rsidR="0089079E" w:rsidRPr="001F23DF">
        <w:rPr>
          <w:rFonts w:ascii="Times New Roman" w:hAnsi="Times New Roman" w:cs="Times New Roman"/>
          <w:i/>
        </w:rPr>
        <w:t>povinný z vecného bremena, investor a oprávnený z vecného bremena spolu</w:t>
      </w:r>
      <w:r w:rsidRPr="001F23DF">
        <w:rPr>
          <w:rFonts w:ascii="Times New Roman" w:hAnsi="Times New Roman" w:cs="Times New Roman"/>
          <w:i/>
        </w:rPr>
        <w:t xml:space="preserve"> tiež aj ako </w:t>
      </w:r>
      <w:r w:rsidRPr="001F23DF">
        <w:rPr>
          <w:rFonts w:ascii="Times New Roman" w:hAnsi="Times New Roman" w:cs="Times New Roman"/>
          <w:b/>
          <w:i/>
        </w:rPr>
        <w:t>„zmluvné strany“</w:t>
      </w:r>
      <w:r w:rsidRPr="001F23DF">
        <w:rPr>
          <w:rFonts w:ascii="Times New Roman" w:hAnsi="Times New Roman" w:cs="Times New Roman"/>
          <w:i/>
        </w:rPr>
        <w:t xml:space="preserve"> v príslušnom gramatickom tvare)</w:t>
      </w:r>
    </w:p>
    <w:p w14:paraId="07DAA8FB" w14:textId="77777777" w:rsidR="00BF729D" w:rsidRPr="001F23DF" w:rsidRDefault="00BF729D" w:rsidP="00786B99">
      <w:pPr>
        <w:pStyle w:val="Bezriadkovania"/>
        <w:rPr>
          <w:rFonts w:ascii="Times New Roman" w:hAnsi="Times New Roman" w:cs="Times New Roman"/>
          <w:b/>
        </w:rPr>
      </w:pPr>
    </w:p>
    <w:p w14:paraId="6A914866" w14:textId="77777777" w:rsidR="00F46245" w:rsidRPr="001F23DF" w:rsidRDefault="00253846" w:rsidP="00BF729D">
      <w:pPr>
        <w:pStyle w:val="Bezriadkovania"/>
        <w:jc w:val="center"/>
        <w:rPr>
          <w:rFonts w:ascii="Times New Roman" w:hAnsi="Times New Roman" w:cs="Times New Roman"/>
          <w:b/>
        </w:rPr>
      </w:pPr>
      <w:r w:rsidRPr="001F23DF">
        <w:rPr>
          <w:rFonts w:ascii="Times New Roman" w:hAnsi="Times New Roman" w:cs="Times New Roman"/>
          <w:b/>
        </w:rPr>
        <w:t xml:space="preserve">Článok </w:t>
      </w:r>
      <w:r w:rsidR="00F46245" w:rsidRPr="001F23DF">
        <w:rPr>
          <w:rFonts w:ascii="Times New Roman" w:hAnsi="Times New Roman" w:cs="Times New Roman"/>
          <w:b/>
        </w:rPr>
        <w:t xml:space="preserve"> I</w:t>
      </w:r>
      <w:r w:rsidR="00BB4F0E" w:rsidRPr="001F23DF">
        <w:rPr>
          <w:rFonts w:ascii="Times New Roman" w:hAnsi="Times New Roman" w:cs="Times New Roman"/>
          <w:b/>
        </w:rPr>
        <w:t>I</w:t>
      </w:r>
      <w:r w:rsidR="0089079E" w:rsidRPr="001F23DF">
        <w:rPr>
          <w:rFonts w:ascii="Times New Roman" w:hAnsi="Times New Roman" w:cs="Times New Roman"/>
          <w:b/>
        </w:rPr>
        <w:t>.</w:t>
      </w:r>
    </w:p>
    <w:p w14:paraId="62935921" w14:textId="77777777" w:rsidR="00786B99" w:rsidRPr="001F23DF" w:rsidRDefault="00BA4F9B" w:rsidP="00BF729D">
      <w:pPr>
        <w:pStyle w:val="Bezriadkovania"/>
        <w:jc w:val="center"/>
        <w:rPr>
          <w:rFonts w:ascii="Times New Roman" w:hAnsi="Times New Roman" w:cs="Times New Roman"/>
          <w:b/>
        </w:rPr>
      </w:pPr>
      <w:r w:rsidRPr="001F23DF">
        <w:rPr>
          <w:rFonts w:ascii="Times New Roman" w:hAnsi="Times New Roman" w:cs="Times New Roman"/>
          <w:b/>
        </w:rPr>
        <w:t>Úvodné</w:t>
      </w:r>
      <w:r w:rsidR="00BB4F0E" w:rsidRPr="001F23DF">
        <w:rPr>
          <w:rFonts w:ascii="Times New Roman" w:hAnsi="Times New Roman" w:cs="Times New Roman"/>
          <w:b/>
        </w:rPr>
        <w:t xml:space="preserve"> ustanovenia</w:t>
      </w:r>
    </w:p>
    <w:p w14:paraId="49CF2C4B" w14:textId="77777777" w:rsidR="00740778" w:rsidRPr="001F23DF" w:rsidRDefault="00740778" w:rsidP="00BB4F0E">
      <w:pPr>
        <w:pStyle w:val="Vchodzie"/>
        <w:spacing w:line="240" w:lineRule="auto"/>
        <w:jc w:val="both"/>
        <w:rPr>
          <w:rFonts w:eastAsiaTheme="minorHAnsi"/>
          <w:b/>
          <w:color w:val="auto"/>
          <w:sz w:val="22"/>
          <w:szCs w:val="22"/>
          <w:lang w:eastAsia="en-US"/>
        </w:rPr>
      </w:pPr>
    </w:p>
    <w:p w14:paraId="2BE302E7" w14:textId="74ADCF00" w:rsidR="00740778" w:rsidRPr="001F23DF" w:rsidRDefault="00BB4F0E" w:rsidP="0096726A">
      <w:pPr>
        <w:pStyle w:val="Vchodzie"/>
        <w:numPr>
          <w:ilvl w:val="0"/>
          <w:numId w:val="3"/>
        </w:numPr>
        <w:spacing w:line="240" w:lineRule="auto"/>
        <w:ind w:left="426" w:hanging="426"/>
        <w:jc w:val="both"/>
        <w:rPr>
          <w:i/>
          <w:color w:val="auto"/>
          <w:sz w:val="22"/>
          <w:szCs w:val="22"/>
        </w:rPr>
      </w:pPr>
      <w:r w:rsidRPr="001F23DF">
        <w:rPr>
          <w:sz w:val="22"/>
          <w:szCs w:val="22"/>
        </w:rPr>
        <w:t>Povinn</w:t>
      </w:r>
      <w:r w:rsidR="00182C36">
        <w:rPr>
          <w:sz w:val="22"/>
          <w:szCs w:val="22"/>
        </w:rPr>
        <w:t>í</w:t>
      </w:r>
      <w:r w:rsidRPr="001F23DF">
        <w:rPr>
          <w:sz w:val="22"/>
          <w:szCs w:val="22"/>
        </w:rPr>
        <w:t xml:space="preserve"> z vecného bremena </w:t>
      </w:r>
      <w:r w:rsidR="001F4F96" w:rsidRPr="001F23DF">
        <w:rPr>
          <w:sz w:val="22"/>
          <w:szCs w:val="22"/>
        </w:rPr>
        <w:t>sú</w:t>
      </w:r>
      <w:r w:rsidR="00791A17" w:rsidRPr="001F23DF">
        <w:rPr>
          <w:sz w:val="22"/>
          <w:szCs w:val="22"/>
        </w:rPr>
        <w:t xml:space="preserve"> </w:t>
      </w:r>
      <w:r w:rsidR="001F4F96" w:rsidRPr="001F23DF">
        <w:rPr>
          <w:sz w:val="22"/>
          <w:szCs w:val="22"/>
        </w:rPr>
        <w:t>podielov</w:t>
      </w:r>
      <w:r w:rsidR="00182C36">
        <w:rPr>
          <w:sz w:val="22"/>
          <w:szCs w:val="22"/>
        </w:rPr>
        <w:t>í</w:t>
      </w:r>
      <w:r w:rsidR="001F4F96" w:rsidRPr="001F23DF">
        <w:rPr>
          <w:sz w:val="22"/>
          <w:szCs w:val="22"/>
        </w:rPr>
        <w:t xml:space="preserve"> spoluvlastníci</w:t>
      </w:r>
      <w:r w:rsidR="00791A17" w:rsidRPr="001F23DF">
        <w:rPr>
          <w:sz w:val="22"/>
          <w:szCs w:val="22"/>
        </w:rPr>
        <w:t xml:space="preserve"> </w:t>
      </w:r>
      <w:r w:rsidRPr="001F23DF">
        <w:rPr>
          <w:color w:val="auto"/>
          <w:sz w:val="22"/>
          <w:szCs w:val="22"/>
        </w:rPr>
        <w:t xml:space="preserve">nehnuteľnosti </w:t>
      </w:r>
      <w:r w:rsidR="004E53CE" w:rsidRPr="001F23DF">
        <w:rPr>
          <w:sz w:val="22"/>
          <w:szCs w:val="22"/>
        </w:rPr>
        <w:t>-</w:t>
      </w:r>
      <w:r w:rsidRPr="001F23DF">
        <w:rPr>
          <w:sz w:val="22"/>
          <w:szCs w:val="22"/>
        </w:rPr>
        <w:t xml:space="preserve"> pozemku</w:t>
      </w:r>
      <w:r w:rsidRPr="001F23DF">
        <w:rPr>
          <w:i/>
          <w:sz w:val="22"/>
          <w:szCs w:val="22"/>
        </w:rPr>
        <w:t xml:space="preserve"> </w:t>
      </w:r>
      <w:r w:rsidRPr="001F23DF">
        <w:rPr>
          <w:sz w:val="22"/>
          <w:szCs w:val="22"/>
        </w:rPr>
        <w:t xml:space="preserve">nachádzajúceho sa </w:t>
      </w:r>
      <w:r w:rsidRPr="001F23DF">
        <w:rPr>
          <w:color w:val="auto"/>
          <w:sz w:val="22"/>
          <w:szCs w:val="22"/>
        </w:rPr>
        <w:t xml:space="preserve">v katastrálnom území </w:t>
      </w:r>
      <w:r w:rsidR="00B07E8D" w:rsidRPr="001F23DF">
        <w:rPr>
          <w:color w:val="auto"/>
          <w:sz w:val="22"/>
          <w:szCs w:val="22"/>
        </w:rPr>
        <w:t>Jasenica</w:t>
      </w:r>
      <w:r w:rsidRPr="001F23DF">
        <w:rPr>
          <w:b/>
          <w:color w:val="auto"/>
          <w:sz w:val="22"/>
          <w:szCs w:val="22"/>
        </w:rPr>
        <w:t>,</w:t>
      </w:r>
      <w:r w:rsidRPr="001F23DF">
        <w:rPr>
          <w:color w:val="auto"/>
          <w:sz w:val="22"/>
          <w:szCs w:val="22"/>
        </w:rPr>
        <w:t xml:space="preserve"> </w:t>
      </w:r>
      <w:r w:rsidR="00740778" w:rsidRPr="001F23DF">
        <w:rPr>
          <w:color w:val="auto"/>
          <w:sz w:val="22"/>
          <w:szCs w:val="22"/>
        </w:rPr>
        <w:t xml:space="preserve">obec: </w:t>
      </w:r>
      <w:r w:rsidR="00B07E8D" w:rsidRPr="001F23DF">
        <w:rPr>
          <w:color w:val="auto"/>
          <w:sz w:val="22"/>
          <w:szCs w:val="22"/>
        </w:rPr>
        <w:t>Jasenica</w:t>
      </w:r>
      <w:r w:rsidR="00740778" w:rsidRPr="001F23DF">
        <w:rPr>
          <w:color w:val="auto"/>
          <w:sz w:val="22"/>
          <w:szCs w:val="22"/>
        </w:rPr>
        <w:t xml:space="preserve">, okres: </w:t>
      </w:r>
      <w:r w:rsidR="00B07E8D" w:rsidRPr="001F23DF">
        <w:rPr>
          <w:color w:val="auto"/>
          <w:sz w:val="22"/>
          <w:szCs w:val="22"/>
        </w:rPr>
        <w:t>Považská Bystrica</w:t>
      </w:r>
      <w:r w:rsidR="00740778" w:rsidRPr="001F23DF">
        <w:rPr>
          <w:color w:val="auto"/>
          <w:sz w:val="22"/>
          <w:szCs w:val="22"/>
        </w:rPr>
        <w:t xml:space="preserve">, </w:t>
      </w:r>
      <w:r w:rsidRPr="001F23DF">
        <w:rPr>
          <w:color w:val="auto"/>
          <w:sz w:val="22"/>
          <w:szCs w:val="22"/>
        </w:rPr>
        <w:t xml:space="preserve">a to: </w:t>
      </w:r>
    </w:p>
    <w:p w14:paraId="3EF32099" w14:textId="77777777" w:rsidR="00740778" w:rsidRPr="001F23DF" w:rsidRDefault="00740778" w:rsidP="00740778">
      <w:pPr>
        <w:pStyle w:val="Vchodzie"/>
        <w:spacing w:line="240" w:lineRule="auto"/>
        <w:jc w:val="both"/>
        <w:rPr>
          <w:i/>
          <w:color w:val="auto"/>
          <w:sz w:val="22"/>
          <w:szCs w:val="22"/>
        </w:rPr>
      </w:pPr>
    </w:p>
    <w:p w14:paraId="7A94E188" w14:textId="1AA08706" w:rsidR="00DD2EDC" w:rsidRPr="00182C36" w:rsidRDefault="00BB4F0E" w:rsidP="00740778">
      <w:pPr>
        <w:pStyle w:val="Vchodzie"/>
        <w:numPr>
          <w:ilvl w:val="1"/>
          <w:numId w:val="3"/>
        </w:numPr>
        <w:spacing w:line="240" w:lineRule="auto"/>
        <w:jc w:val="both"/>
        <w:rPr>
          <w:i/>
          <w:color w:val="auto"/>
          <w:sz w:val="22"/>
          <w:szCs w:val="22"/>
        </w:rPr>
      </w:pPr>
      <w:r w:rsidRPr="00182C36">
        <w:rPr>
          <w:color w:val="auto"/>
          <w:sz w:val="22"/>
          <w:szCs w:val="22"/>
        </w:rPr>
        <w:t>pozem</w:t>
      </w:r>
      <w:r w:rsidR="00791A17" w:rsidRPr="00182C36">
        <w:rPr>
          <w:color w:val="auto"/>
          <w:sz w:val="22"/>
          <w:szCs w:val="22"/>
        </w:rPr>
        <w:t>o</w:t>
      </w:r>
      <w:r w:rsidRPr="00182C36">
        <w:rPr>
          <w:color w:val="auto"/>
          <w:sz w:val="22"/>
          <w:szCs w:val="22"/>
        </w:rPr>
        <w:t xml:space="preserve">k </w:t>
      </w:r>
      <w:r w:rsidR="00740778" w:rsidRPr="00182C36">
        <w:rPr>
          <w:color w:val="auto"/>
          <w:sz w:val="22"/>
          <w:szCs w:val="22"/>
        </w:rPr>
        <w:t xml:space="preserve">parcelné číslo: </w:t>
      </w:r>
      <w:r w:rsidR="00206361">
        <w:rPr>
          <w:color w:val="auto"/>
          <w:sz w:val="22"/>
          <w:szCs w:val="22"/>
        </w:rPr>
        <w:t>................</w:t>
      </w:r>
      <w:r w:rsidR="00B07E8D" w:rsidRPr="00182C36">
        <w:rPr>
          <w:color w:val="auto"/>
          <w:sz w:val="22"/>
          <w:szCs w:val="22"/>
        </w:rPr>
        <w:t xml:space="preserve">, </w:t>
      </w:r>
      <w:r w:rsidR="004E53CE" w:rsidRPr="00182C36">
        <w:rPr>
          <w:color w:val="auto"/>
          <w:sz w:val="22"/>
          <w:szCs w:val="22"/>
        </w:rPr>
        <w:t xml:space="preserve">druh pozemku </w:t>
      </w:r>
      <w:r w:rsidR="009959AC">
        <w:rPr>
          <w:color w:val="auto"/>
          <w:sz w:val="22"/>
          <w:szCs w:val="22"/>
        </w:rPr>
        <w:t>-</w:t>
      </w:r>
      <w:r w:rsidRPr="00182C36">
        <w:rPr>
          <w:color w:val="auto"/>
          <w:sz w:val="22"/>
          <w:szCs w:val="22"/>
        </w:rPr>
        <w:t xml:space="preserve"> </w:t>
      </w:r>
      <w:r w:rsidR="009959AC">
        <w:rPr>
          <w:color w:val="auto"/>
          <w:sz w:val="22"/>
          <w:szCs w:val="22"/>
        </w:rPr>
        <w:t>o</w:t>
      </w:r>
      <w:r w:rsidR="001F4F96" w:rsidRPr="00182C36">
        <w:rPr>
          <w:color w:val="auto"/>
          <w:sz w:val="22"/>
          <w:szCs w:val="22"/>
        </w:rPr>
        <w:t>statná plocha</w:t>
      </w:r>
      <w:r w:rsidR="004E53CE" w:rsidRPr="00182C36">
        <w:rPr>
          <w:color w:val="auto"/>
          <w:sz w:val="22"/>
          <w:szCs w:val="22"/>
        </w:rPr>
        <w:t xml:space="preserve"> </w:t>
      </w:r>
      <w:r w:rsidRPr="00182C36">
        <w:rPr>
          <w:color w:val="auto"/>
          <w:sz w:val="22"/>
          <w:szCs w:val="22"/>
        </w:rPr>
        <w:t xml:space="preserve">o výmere </w:t>
      </w:r>
      <w:r w:rsidR="00DD2EDC" w:rsidRPr="00182C36">
        <w:rPr>
          <w:color w:val="auto"/>
          <w:sz w:val="22"/>
          <w:szCs w:val="22"/>
        </w:rPr>
        <w:t>2</w:t>
      </w:r>
      <w:r w:rsidR="001F4F96" w:rsidRPr="00182C36">
        <w:rPr>
          <w:color w:val="auto"/>
          <w:sz w:val="22"/>
          <w:szCs w:val="22"/>
        </w:rPr>
        <w:t>90</w:t>
      </w:r>
      <w:r w:rsidR="00DD2EDC" w:rsidRPr="00182C36">
        <w:rPr>
          <w:color w:val="auto"/>
          <w:sz w:val="22"/>
          <w:szCs w:val="22"/>
        </w:rPr>
        <w:t xml:space="preserve"> </w:t>
      </w:r>
      <w:r w:rsidRPr="00182C36">
        <w:rPr>
          <w:color w:val="auto"/>
          <w:sz w:val="22"/>
          <w:szCs w:val="22"/>
        </w:rPr>
        <w:t>m</w:t>
      </w:r>
      <w:r w:rsidRPr="00182C36">
        <w:rPr>
          <w:color w:val="auto"/>
          <w:sz w:val="22"/>
          <w:szCs w:val="22"/>
          <w:vertAlign w:val="superscript"/>
        </w:rPr>
        <w:t>2</w:t>
      </w:r>
      <w:r w:rsidRPr="00182C36">
        <w:rPr>
          <w:color w:val="auto"/>
          <w:sz w:val="22"/>
          <w:szCs w:val="22"/>
        </w:rPr>
        <w:t>, zapísaný na liste vlastníctva číslo</w:t>
      </w:r>
      <w:r w:rsidR="00182C36" w:rsidRPr="00182C36">
        <w:rPr>
          <w:color w:val="auto"/>
          <w:sz w:val="22"/>
          <w:szCs w:val="22"/>
        </w:rPr>
        <w:t xml:space="preserve"> </w:t>
      </w:r>
      <w:r w:rsidR="00206361">
        <w:rPr>
          <w:color w:val="auto"/>
          <w:sz w:val="22"/>
          <w:szCs w:val="22"/>
        </w:rPr>
        <w:t>..........</w:t>
      </w:r>
      <w:r w:rsidR="00740778" w:rsidRPr="00182C36">
        <w:rPr>
          <w:color w:val="auto"/>
          <w:sz w:val="22"/>
          <w:szCs w:val="22"/>
        </w:rPr>
        <w:t>,</w:t>
      </w:r>
      <w:r w:rsidR="00182C36" w:rsidRPr="00182C36">
        <w:rPr>
          <w:color w:val="auto"/>
          <w:sz w:val="22"/>
          <w:szCs w:val="22"/>
        </w:rPr>
        <w:t xml:space="preserve">vedený na Okresnom úrade Považská bystrica, katastrálny odbor. Všetci podieloví spoluvlastníci vlastnia rovnaké podiely </w:t>
      </w:r>
      <w:r w:rsidR="0089079E" w:rsidRPr="00182C36">
        <w:rPr>
          <w:color w:val="auto"/>
          <w:sz w:val="22"/>
          <w:szCs w:val="22"/>
        </w:rPr>
        <w:t xml:space="preserve"> o veľkosti spoluvlastníckeho podielu</w:t>
      </w:r>
      <w:r w:rsidRPr="00182C36">
        <w:rPr>
          <w:color w:val="auto"/>
          <w:sz w:val="22"/>
          <w:szCs w:val="22"/>
        </w:rPr>
        <w:t xml:space="preserve"> </w:t>
      </w:r>
      <w:r w:rsidR="00182C36" w:rsidRPr="00182C36">
        <w:rPr>
          <w:color w:val="auto"/>
          <w:sz w:val="22"/>
          <w:szCs w:val="22"/>
        </w:rPr>
        <w:t xml:space="preserve">¼ k celku. </w:t>
      </w:r>
    </w:p>
    <w:p w14:paraId="10366EC4" w14:textId="364856E2" w:rsidR="00740778" w:rsidRPr="001F23DF" w:rsidRDefault="00740778" w:rsidP="00DD2EDC">
      <w:pPr>
        <w:pStyle w:val="Vchodzie"/>
        <w:spacing w:line="240" w:lineRule="auto"/>
        <w:ind w:left="1440"/>
        <w:jc w:val="both"/>
        <w:rPr>
          <w:i/>
          <w:color w:val="auto"/>
          <w:sz w:val="22"/>
          <w:szCs w:val="22"/>
        </w:rPr>
      </w:pPr>
      <w:r w:rsidRPr="00182C36">
        <w:rPr>
          <w:i/>
          <w:color w:val="auto"/>
          <w:sz w:val="22"/>
          <w:szCs w:val="22"/>
        </w:rPr>
        <w:t>(ďalej len „</w:t>
      </w:r>
      <w:r w:rsidRPr="00182C36">
        <w:rPr>
          <w:b/>
          <w:i/>
          <w:color w:val="auto"/>
          <w:sz w:val="22"/>
          <w:szCs w:val="22"/>
        </w:rPr>
        <w:t>pozemok</w:t>
      </w:r>
      <w:r w:rsidRPr="00182C36">
        <w:rPr>
          <w:i/>
          <w:color w:val="auto"/>
          <w:sz w:val="22"/>
          <w:szCs w:val="22"/>
        </w:rPr>
        <w:t>“).</w:t>
      </w:r>
      <w:r w:rsidRPr="001F23DF">
        <w:rPr>
          <w:i/>
          <w:color w:val="auto"/>
          <w:sz w:val="22"/>
          <w:szCs w:val="22"/>
        </w:rPr>
        <w:t xml:space="preserve"> </w:t>
      </w:r>
    </w:p>
    <w:p w14:paraId="13441F3C" w14:textId="77777777" w:rsidR="00740778" w:rsidRPr="001F23DF" w:rsidRDefault="00740778" w:rsidP="00740778">
      <w:pPr>
        <w:pStyle w:val="Vchodzie"/>
        <w:spacing w:line="240" w:lineRule="auto"/>
        <w:ind w:left="426"/>
        <w:jc w:val="both"/>
        <w:rPr>
          <w:i/>
          <w:sz w:val="22"/>
          <w:szCs w:val="22"/>
        </w:rPr>
      </w:pPr>
    </w:p>
    <w:p w14:paraId="376F05F5" w14:textId="61B9751C" w:rsidR="00073B20" w:rsidRPr="00182C36" w:rsidRDefault="00B61413" w:rsidP="004E53CE">
      <w:pPr>
        <w:pStyle w:val="Vchodzie"/>
        <w:numPr>
          <w:ilvl w:val="0"/>
          <w:numId w:val="3"/>
        </w:numPr>
        <w:spacing w:line="240" w:lineRule="auto"/>
        <w:ind w:left="426" w:hanging="426"/>
        <w:jc w:val="both"/>
        <w:rPr>
          <w:i/>
          <w:sz w:val="22"/>
          <w:szCs w:val="22"/>
        </w:rPr>
      </w:pPr>
      <w:r w:rsidRPr="001F23DF">
        <w:rPr>
          <w:sz w:val="22"/>
          <w:szCs w:val="22"/>
        </w:rPr>
        <w:t xml:space="preserve">Investor </w:t>
      </w:r>
      <w:r w:rsidR="00073B20" w:rsidRPr="001F23DF">
        <w:rPr>
          <w:sz w:val="22"/>
          <w:szCs w:val="22"/>
        </w:rPr>
        <w:t xml:space="preserve">na základe rozhodnutia </w:t>
      </w:r>
      <w:r w:rsidR="0096726A" w:rsidRPr="001F23DF">
        <w:rPr>
          <w:sz w:val="22"/>
          <w:szCs w:val="22"/>
        </w:rPr>
        <w:t>Okre</w:t>
      </w:r>
      <w:r w:rsidR="0096726A" w:rsidRPr="001F23DF">
        <w:rPr>
          <w:color w:val="auto"/>
          <w:sz w:val="22"/>
          <w:szCs w:val="22"/>
        </w:rPr>
        <w:t xml:space="preserve">sného úradu </w:t>
      </w:r>
      <w:r w:rsidR="0019536E" w:rsidRPr="001F23DF">
        <w:rPr>
          <w:color w:val="auto"/>
          <w:sz w:val="22"/>
          <w:szCs w:val="22"/>
        </w:rPr>
        <w:t>Považská Bystrica</w:t>
      </w:r>
      <w:r w:rsidR="00AB6EDE" w:rsidRPr="001F23DF">
        <w:rPr>
          <w:color w:val="auto"/>
          <w:sz w:val="22"/>
          <w:szCs w:val="22"/>
        </w:rPr>
        <w:t xml:space="preserve">, odbor starostlivosti o </w:t>
      </w:r>
      <w:r w:rsidR="0096726A" w:rsidRPr="001F23DF">
        <w:rPr>
          <w:color w:val="auto"/>
          <w:sz w:val="22"/>
          <w:szCs w:val="22"/>
        </w:rPr>
        <w:t>životné prostredi</w:t>
      </w:r>
      <w:r w:rsidR="00AB6EDE" w:rsidRPr="001F23DF">
        <w:rPr>
          <w:color w:val="auto"/>
          <w:sz w:val="22"/>
          <w:szCs w:val="22"/>
        </w:rPr>
        <w:t>e</w:t>
      </w:r>
      <w:r w:rsidR="0096726A" w:rsidRPr="001F23DF">
        <w:rPr>
          <w:color w:val="auto"/>
          <w:sz w:val="22"/>
          <w:szCs w:val="22"/>
        </w:rPr>
        <w:t xml:space="preserve"> č.</w:t>
      </w:r>
      <w:r w:rsidR="0019536E" w:rsidRPr="001F23DF">
        <w:rPr>
          <w:color w:val="auto"/>
          <w:sz w:val="22"/>
          <w:szCs w:val="22"/>
        </w:rPr>
        <w:t>2018/003524-00004ZBI A-20</w:t>
      </w:r>
      <w:r w:rsidR="004E53CE" w:rsidRPr="001F23DF">
        <w:rPr>
          <w:color w:val="auto"/>
          <w:sz w:val="22"/>
          <w:szCs w:val="22"/>
        </w:rPr>
        <w:t xml:space="preserve"> </w:t>
      </w:r>
      <w:r w:rsidR="0096726A" w:rsidRPr="001F23DF">
        <w:rPr>
          <w:color w:val="auto"/>
          <w:sz w:val="22"/>
          <w:szCs w:val="22"/>
        </w:rPr>
        <w:t xml:space="preserve">zo dňa </w:t>
      </w:r>
      <w:r w:rsidR="0019536E" w:rsidRPr="001F23DF">
        <w:rPr>
          <w:color w:val="auto"/>
          <w:sz w:val="22"/>
          <w:szCs w:val="22"/>
        </w:rPr>
        <w:t xml:space="preserve">22.mája 2019 </w:t>
      </w:r>
      <w:r w:rsidR="00127E9F" w:rsidRPr="001F23DF">
        <w:rPr>
          <w:color w:val="auto"/>
          <w:sz w:val="22"/>
          <w:szCs w:val="22"/>
        </w:rPr>
        <w:t xml:space="preserve"> </w:t>
      </w:r>
      <w:r w:rsidR="0089079E" w:rsidRPr="001F23DF">
        <w:rPr>
          <w:color w:val="auto"/>
          <w:sz w:val="22"/>
          <w:szCs w:val="22"/>
        </w:rPr>
        <w:t xml:space="preserve">realizuje </w:t>
      </w:r>
      <w:r w:rsidR="00E35A6F" w:rsidRPr="001F23DF">
        <w:rPr>
          <w:color w:val="auto"/>
          <w:sz w:val="22"/>
          <w:szCs w:val="22"/>
        </w:rPr>
        <w:t>s</w:t>
      </w:r>
      <w:r w:rsidR="0096726A" w:rsidRPr="001F23DF">
        <w:rPr>
          <w:color w:val="auto"/>
          <w:sz w:val="22"/>
          <w:szCs w:val="22"/>
        </w:rPr>
        <w:t>tavb</w:t>
      </w:r>
      <w:r w:rsidR="0089079E" w:rsidRPr="001F23DF">
        <w:rPr>
          <w:color w:val="auto"/>
          <w:sz w:val="22"/>
          <w:szCs w:val="22"/>
        </w:rPr>
        <w:t>u</w:t>
      </w:r>
      <w:r w:rsidR="0096726A" w:rsidRPr="001F23DF">
        <w:rPr>
          <w:color w:val="auto"/>
          <w:sz w:val="22"/>
          <w:szCs w:val="22"/>
        </w:rPr>
        <w:t xml:space="preserve"> </w:t>
      </w:r>
      <w:r w:rsidR="009959AC">
        <w:rPr>
          <w:color w:val="auto"/>
          <w:sz w:val="22"/>
          <w:szCs w:val="22"/>
        </w:rPr>
        <w:t>-</w:t>
      </w:r>
      <w:r w:rsidR="00791A17" w:rsidRPr="001F23DF">
        <w:rPr>
          <w:color w:val="auto"/>
          <w:sz w:val="22"/>
          <w:szCs w:val="22"/>
        </w:rPr>
        <w:t xml:space="preserve"> </w:t>
      </w:r>
      <w:r w:rsidR="0019536E" w:rsidRPr="001F23DF">
        <w:rPr>
          <w:color w:val="auto"/>
          <w:sz w:val="22"/>
          <w:szCs w:val="22"/>
        </w:rPr>
        <w:t xml:space="preserve">SO 05 Rozšírenie </w:t>
      </w:r>
      <w:r w:rsidR="0019536E" w:rsidRPr="00182C36">
        <w:rPr>
          <w:color w:val="auto"/>
          <w:sz w:val="22"/>
          <w:szCs w:val="22"/>
        </w:rPr>
        <w:t>splaškovej kanalizácie</w:t>
      </w:r>
      <w:r w:rsidR="0089079E" w:rsidRPr="00182C36">
        <w:rPr>
          <w:color w:val="auto"/>
          <w:sz w:val="22"/>
          <w:szCs w:val="22"/>
        </w:rPr>
        <w:t xml:space="preserve"> </w:t>
      </w:r>
      <w:r w:rsidR="0089079E" w:rsidRPr="00182C36">
        <w:rPr>
          <w:i/>
          <w:color w:val="auto"/>
          <w:sz w:val="22"/>
          <w:szCs w:val="22"/>
        </w:rPr>
        <w:t>(ďalej len „</w:t>
      </w:r>
      <w:r w:rsidR="0089079E" w:rsidRPr="00182C36">
        <w:rPr>
          <w:b/>
          <w:i/>
          <w:color w:val="auto"/>
          <w:sz w:val="22"/>
          <w:szCs w:val="22"/>
        </w:rPr>
        <w:t>stavba</w:t>
      </w:r>
      <w:r w:rsidR="0089079E" w:rsidRPr="00182C36">
        <w:rPr>
          <w:i/>
          <w:color w:val="auto"/>
          <w:sz w:val="22"/>
          <w:szCs w:val="22"/>
        </w:rPr>
        <w:t>“)</w:t>
      </w:r>
      <w:r w:rsidR="00E35A6F" w:rsidRPr="00182C36">
        <w:rPr>
          <w:color w:val="auto"/>
          <w:sz w:val="22"/>
          <w:szCs w:val="22"/>
        </w:rPr>
        <w:t xml:space="preserve">, v rámci ktorej </w:t>
      </w:r>
      <w:r w:rsidR="002E3A78" w:rsidRPr="00182C36">
        <w:rPr>
          <w:color w:val="auto"/>
          <w:sz w:val="22"/>
          <w:szCs w:val="22"/>
        </w:rPr>
        <w:t xml:space="preserve">bolo na </w:t>
      </w:r>
      <w:r w:rsidR="0096726A" w:rsidRPr="00182C36">
        <w:rPr>
          <w:color w:val="auto"/>
          <w:sz w:val="22"/>
          <w:szCs w:val="22"/>
        </w:rPr>
        <w:t>pozemk</w:t>
      </w:r>
      <w:r w:rsidR="00583C7D" w:rsidRPr="00182C36">
        <w:rPr>
          <w:color w:val="auto"/>
          <w:sz w:val="22"/>
          <w:szCs w:val="22"/>
        </w:rPr>
        <w:t>u</w:t>
      </w:r>
      <w:r w:rsidR="0096726A" w:rsidRPr="00182C36">
        <w:rPr>
          <w:color w:val="auto"/>
          <w:sz w:val="22"/>
          <w:szCs w:val="22"/>
        </w:rPr>
        <w:t xml:space="preserve"> špecifikovan</w:t>
      </w:r>
      <w:r w:rsidR="00583C7D" w:rsidRPr="00182C36">
        <w:rPr>
          <w:color w:val="auto"/>
          <w:sz w:val="22"/>
          <w:szCs w:val="22"/>
        </w:rPr>
        <w:t>om</w:t>
      </w:r>
      <w:r w:rsidR="0096726A" w:rsidRPr="00182C36">
        <w:rPr>
          <w:color w:val="auto"/>
          <w:sz w:val="22"/>
          <w:szCs w:val="22"/>
        </w:rPr>
        <w:t xml:space="preserve"> v bode 1 tohto článku </w:t>
      </w:r>
      <w:r w:rsidR="00871D4E" w:rsidRPr="00182C36">
        <w:rPr>
          <w:color w:val="auto"/>
          <w:sz w:val="22"/>
          <w:szCs w:val="22"/>
        </w:rPr>
        <w:t xml:space="preserve">uložené </w:t>
      </w:r>
      <w:r w:rsidR="0019536E" w:rsidRPr="00182C36">
        <w:rPr>
          <w:color w:val="auto"/>
          <w:sz w:val="22"/>
          <w:szCs w:val="22"/>
        </w:rPr>
        <w:t xml:space="preserve">kanalizačné </w:t>
      </w:r>
      <w:r w:rsidR="009A40D0" w:rsidRPr="00182C36">
        <w:rPr>
          <w:color w:val="auto"/>
          <w:sz w:val="22"/>
          <w:szCs w:val="22"/>
        </w:rPr>
        <w:t>potrubie</w:t>
      </w:r>
      <w:r w:rsidR="0096726A" w:rsidRPr="00182C36">
        <w:rPr>
          <w:color w:val="auto"/>
          <w:sz w:val="22"/>
          <w:szCs w:val="22"/>
        </w:rPr>
        <w:t xml:space="preserve"> </w:t>
      </w:r>
      <w:r w:rsidR="00182C36" w:rsidRPr="00182C36">
        <w:rPr>
          <w:color w:val="auto"/>
          <w:sz w:val="22"/>
          <w:szCs w:val="22"/>
        </w:rPr>
        <w:t xml:space="preserve"> pre rodinné domy. </w:t>
      </w:r>
    </w:p>
    <w:p w14:paraId="39445495" w14:textId="77777777" w:rsidR="001C795C" w:rsidRPr="001F23DF" w:rsidRDefault="001C795C" w:rsidP="00224093">
      <w:pPr>
        <w:pStyle w:val="Bezriadkovania"/>
        <w:jc w:val="both"/>
        <w:rPr>
          <w:rFonts w:ascii="Times New Roman" w:hAnsi="Times New Roman" w:cs="Times New Roman"/>
        </w:rPr>
      </w:pPr>
    </w:p>
    <w:p w14:paraId="0D6DA409" w14:textId="77777777" w:rsidR="008D6A0D" w:rsidRPr="001F23DF" w:rsidRDefault="008D6A0D" w:rsidP="00BF729D">
      <w:pPr>
        <w:pStyle w:val="Bezriadkovania"/>
        <w:jc w:val="center"/>
        <w:rPr>
          <w:rFonts w:ascii="Times New Roman" w:hAnsi="Times New Roman" w:cs="Times New Roman"/>
          <w:b/>
        </w:rPr>
      </w:pPr>
      <w:r w:rsidRPr="001F23DF">
        <w:rPr>
          <w:rFonts w:ascii="Times New Roman" w:hAnsi="Times New Roman" w:cs="Times New Roman"/>
          <w:b/>
        </w:rPr>
        <w:lastRenderedPageBreak/>
        <w:t>Článok II</w:t>
      </w:r>
      <w:r w:rsidR="00791A17" w:rsidRPr="001F23DF">
        <w:rPr>
          <w:rFonts w:ascii="Times New Roman" w:hAnsi="Times New Roman" w:cs="Times New Roman"/>
          <w:b/>
        </w:rPr>
        <w:t>I</w:t>
      </w:r>
    </w:p>
    <w:p w14:paraId="423AA0D2" w14:textId="77777777" w:rsidR="00791A17" w:rsidRPr="001F23DF" w:rsidRDefault="00791A17" w:rsidP="00BF729D">
      <w:pPr>
        <w:pStyle w:val="Bezriadkovania"/>
        <w:jc w:val="center"/>
        <w:rPr>
          <w:rFonts w:ascii="Times New Roman" w:hAnsi="Times New Roman" w:cs="Times New Roman"/>
          <w:b/>
        </w:rPr>
      </w:pPr>
      <w:r w:rsidRPr="001F23DF">
        <w:rPr>
          <w:rFonts w:ascii="Times New Roman" w:hAnsi="Times New Roman" w:cs="Times New Roman"/>
          <w:b/>
        </w:rPr>
        <w:t>Predmet zmluvy</w:t>
      </w:r>
    </w:p>
    <w:p w14:paraId="5E3870ED" w14:textId="77777777" w:rsidR="00786B99" w:rsidRPr="001F23DF" w:rsidRDefault="00786B99" w:rsidP="00BF729D">
      <w:pPr>
        <w:pStyle w:val="Bezriadkovania"/>
        <w:jc w:val="center"/>
        <w:rPr>
          <w:rFonts w:ascii="Times New Roman" w:hAnsi="Times New Roman" w:cs="Times New Roman"/>
        </w:rPr>
      </w:pPr>
    </w:p>
    <w:p w14:paraId="36512FBB" w14:textId="24056E02" w:rsidR="00A35BC5" w:rsidRPr="001F23DF" w:rsidRDefault="0089079E" w:rsidP="00A35BC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 xml:space="preserve">Zmluvné strany </w:t>
      </w:r>
      <w:r w:rsidR="005E2462" w:rsidRPr="001F23DF">
        <w:rPr>
          <w:rFonts w:ascii="Times New Roman" w:hAnsi="Times New Roman" w:cs="Times New Roman"/>
        </w:rPr>
        <w:t xml:space="preserve">sa dohodli, že </w:t>
      </w:r>
      <w:r w:rsidRPr="001F23DF">
        <w:rPr>
          <w:rFonts w:ascii="Times New Roman" w:hAnsi="Times New Roman" w:cs="Times New Roman"/>
        </w:rPr>
        <w:t>povinn</w:t>
      </w:r>
      <w:r w:rsidR="00182C36">
        <w:rPr>
          <w:rFonts w:ascii="Times New Roman" w:hAnsi="Times New Roman" w:cs="Times New Roman"/>
        </w:rPr>
        <w:t>í</w:t>
      </w:r>
      <w:r w:rsidRPr="001F23DF">
        <w:rPr>
          <w:rFonts w:ascii="Times New Roman" w:hAnsi="Times New Roman" w:cs="Times New Roman"/>
        </w:rPr>
        <w:t xml:space="preserve"> z vecného bremena </w:t>
      </w:r>
      <w:r w:rsidR="005E2462" w:rsidRPr="001F23DF">
        <w:rPr>
          <w:rFonts w:ascii="Times New Roman" w:hAnsi="Times New Roman" w:cs="Times New Roman"/>
        </w:rPr>
        <w:t>touto zmluvou zriaďuj</w:t>
      </w:r>
      <w:r w:rsidR="00182C36">
        <w:rPr>
          <w:rFonts w:ascii="Times New Roman" w:hAnsi="Times New Roman" w:cs="Times New Roman"/>
        </w:rPr>
        <w:t>ú</w:t>
      </w:r>
      <w:r w:rsidR="005E2462" w:rsidRPr="001F23DF">
        <w:rPr>
          <w:rFonts w:ascii="Times New Roman" w:hAnsi="Times New Roman" w:cs="Times New Roman"/>
        </w:rPr>
        <w:t xml:space="preserve"> </w:t>
      </w:r>
      <w:r w:rsidR="004E53CE" w:rsidRPr="001F23DF">
        <w:rPr>
          <w:rFonts w:ascii="Times New Roman" w:hAnsi="Times New Roman" w:cs="Times New Roman"/>
        </w:rPr>
        <w:t>v prospech tretej osoby -</w:t>
      </w:r>
      <w:r w:rsidR="00567186" w:rsidRPr="001F23DF">
        <w:rPr>
          <w:rFonts w:ascii="Times New Roman" w:hAnsi="Times New Roman" w:cs="Times New Roman"/>
        </w:rPr>
        <w:t xml:space="preserve"> oprávneného z vecného bremena, vecné </w:t>
      </w:r>
      <w:r w:rsidR="003A1AC0" w:rsidRPr="001F23DF">
        <w:rPr>
          <w:rFonts w:ascii="Times New Roman" w:hAnsi="Times New Roman" w:cs="Times New Roman"/>
        </w:rPr>
        <w:t>bremeno,</w:t>
      </w:r>
      <w:r w:rsidR="00076FD0" w:rsidRPr="001F23DF">
        <w:rPr>
          <w:rFonts w:ascii="Times New Roman" w:hAnsi="Times New Roman" w:cs="Times New Roman"/>
        </w:rPr>
        <w:t xml:space="preserve"> </w:t>
      </w:r>
      <w:r w:rsidR="00A35BC5" w:rsidRPr="001F23DF">
        <w:rPr>
          <w:rFonts w:ascii="Times New Roman" w:hAnsi="Times New Roman" w:cs="Times New Roman"/>
        </w:rPr>
        <w:t>ako vecné právo spočívajúce v povinnosti povinn</w:t>
      </w:r>
      <w:r w:rsidR="00182C36">
        <w:rPr>
          <w:rFonts w:ascii="Times New Roman" w:hAnsi="Times New Roman" w:cs="Times New Roman"/>
        </w:rPr>
        <w:t xml:space="preserve">ých </w:t>
      </w:r>
      <w:r w:rsidR="00A35BC5" w:rsidRPr="001F23DF">
        <w:rPr>
          <w:rFonts w:ascii="Times New Roman" w:hAnsi="Times New Roman" w:cs="Times New Roman"/>
        </w:rPr>
        <w:t xml:space="preserve"> z vecného bremena strpieť na časti pozemku parc. č. </w:t>
      </w:r>
      <w:r w:rsidR="00206361">
        <w:rPr>
          <w:rFonts w:ascii="Times New Roman" w:hAnsi="Times New Roman" w:cs="Times New Roman"/>
        </w:rPr>
        <w:t>.................</w:t>
      </w:r>
      <w:r w:rsidR="00A35BC5" w:rsidRPr="001F23DF">
        <w:rPr>
          <w:rFonts w:ascii="Times New Roman" w:hAnsi="Times New Roman" w:cs="Times New Roman"/>
        </w:rPr>
        <w:t xml:space="preserve">, druh pozemku </w:t>
      </w:r>
      <w:r w:rsidR="001F4F96" w:rsidRPr="001F23DF">
        <w:rPr>
          <w:rFonts w:ascii="Times New Roman" w:hAnsi="Times New Roman" w:cs="Times New Roman"/>
        </w:rPr>
        <w:t>ostatná plocha</w:t>
      </w:r>
      <w:r w:rsidR="0019536E" w:rsidRPr="001F23DF">
        <w:rPr>
          <w:rFonts w:ascii="Times New Roman" w:hAnsi="Times New Roman" w:cs="Times New Roman"/>
        </w:rPr>
        <w:t xml:space="preserve"> </w:t>
      </w:r>
      <w:r w:rsidR="00A35BC5" w:rsidRPr="001F23DF">
        <w:rPr>
          <w:rFonts w:ascii="Times New Roman" w:hAnsi="Times New Roman" w:cs="Times New Roman"/>
        </w:rPr>
        <w:t xml:space="preserve"> o výmere </w:t>
      </w:r>
      <w:r w:rsidR="0019536E" w:rsidRPr="001F23DF">
        <w:rPr>
          <w:rFonts w:ascii="Times New Roman" w:hAnsi="Times New Roman" w:cs="Times New Roman"/>
        </w:rPr>
        <w:t>2</w:t>
      </w:r>
      <w:r w:rsidR="001F4F96" w:rsidRPr="001F23DF">
        <w:rPr>
          <w:rFonts w:ascii="Times New Roman" w:hAnsi="Times New Roman" w:cs="Times New Roman"/>
        </w:rPr>
        <w:t>90</w:t>
      </w:r>
      <w:r w:rsidR="00A35BC5" w:rsidRPr="001F23DF">
        <w:rPr>
          <w:rFonts w:ascii="Times New Roman" w:hAnsi="Times New Roman" w:cs="Times New Roman"/>
        </w:rPr>
        <w:t xml:space="preserve"> </w:t>
      </w:r>
      <w:r w:rsidR="00A35BC5" w:rsidRPr="005D2D32">
        <w:rPr>
          <w:rFonts w:ascii="Times New Roman" w:hAnsi="Times New Roman" w:cs="Times New Roman"/>
        </w:rPr>
        <w:t>m</w:t>
      </w:r>
      <w:r w:rsidR="00A35BC5" w:rsidRPr="005D2D32">
        <w:rPr>
          <w:rFonts w:ascii="Times New Roman" w:hAnsi="Times New Roman" w:cs="Times New Roman"/>
          <w:vertAlign w:val="superscript"/>
        </w:rPr>
        <w:t>2</w:t>
      </w:r>
      <w:r w:rsidR="005D2D32">
        <w:rPr>
          <w:rFonts w:ascii="Times New Roman" w:hAnsi="Times New Roman" w:cs="Times New Roman"/>
        </w:rPr>
        <w:t xml:space="preserve"> </w:t>
      </w:r>
      <w:r w:rsidR="00A35BC5" w:rsidRPr="005D2D32">
        <w:rPr>
          <w:rFonts w:ascii="Times New Roman" w:hAnsi="Times New Roman" w:cs="Times New Roman"/>
        </w:rPr>
        <w:t>právo</w:t>
      </w:r>
      <w:r w:rsidR="00A35BC5" w:rsidRPr="001F23DF">
        <w:rPr>
          <w:rFonts w:ascii="Times New Roman" w:hAnsi="Times New Roman" w:cs="Times New Roman"/>
        </w:rPr>
        <w:t xml:space="preserve"> </w:t>
      </w:r>
    </w:p>
    <w:p w14:paraId="63A0E788" w14:textId="77777777" w:rsidR="001E71F1" w:rsidRPr="001F23DF" w:rsidRDefault="001E71F1" w:rsidP="001E71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EDF3B00" w14:textId="67FB1BCE" w:rsidR="001E71F1" w:rsidRPr="001F23DF" w:rsidRDefault="005D2D32" w:rsidP="001E71F1">
      <w:pPr>
        <w:pStyle w:val="Odsekzoznamu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5D2D32">
        <w:rPr>
          <w:rFonts w:ascii="Times New Roman" w:hAnsi="Times New Roman" w:cs="Times New Roman"/>
        </w:rPr>
        <w:t xml:space="preserve">umiestnenia kanalizačného potrubia DN 300 </w:t>
      </w:r>
      <w:r w:rsidR="001E71F1" w:rsidRPr="001F23DF">
        <w:rPr>
          <w:rFonts w:ascii="Times New Roman" w:hAnsi="Times New Roman" w:cs="Times New Roman"/>
        </w:rPr>
        <w:t>s ochranný</w:t>
      </w:r>
      <w:r w:rsidR="00182C36">
        <w:rPr>
          <w:rFonts w:ascii="Times New Roman" w:hAnsi="Times New Roman" w:cs="Times New Roman"/>
        </w:rPr>
        <w:t>m</w:t>
      </w:r>
      <w:r w:rsidR="001E71F1" w:rsidRPr="001F23DF">
        <w:rPr>
          <w:rFonts w:ascii="Times New Roman" w:hAnsi="Times New Roman" w:cs="Times New Roman"/>
        </w:rPr>
        <w:t xml:space="preserve"> pásmom v šírke 1,5m od vonkajšieho pôdorysného okraja uloženého   potrubia  na  obidve  strany, čo  predstavuje plochu vecného  bremena o výmere </w:t>
      </w:r>
      <w:r w:rsidR="001F4F96" w:rsidRPr="001F23DF">
        <w:rPr>
          <w:rFonts w:ascii="Times New Roman" w:hAnsi="Times New Roman" w:cs="Times New Roman"/>
        </w:rPr>
        <w:t>290</w:t>
      </w:r>
      <w:r w:rsidR="001E71F1" w:rsidRPr="001F23DF">
        <w:rPr>
          <w:rFonts w:ascii="Times New Roman" w:hAnsi="Times New Roman" w:cs="Times New Roman"/>
        </w:rPr>
        <w:t xml:space="preserve"> m</w:t>
      </w:r>
      <w:r w:rsidR="001E71F1" w:rsidRPr="001F23DF">
        <w:rPr>
          <w:rFonts w:ascii="Times New Roman" w:hAnsi="Times New Roman" w:cs="Times New Roman"/>
          <w:vertAlign w:val="superscript"/>
        </w:rPr>
        <w:t>2</w:t>
      </w:r>
      <w:r w:rsidR="001E71F1" w:rsidRPr="001F23DF">
        <w:rPr>
          <w:rFonts w:ascii="Times New Roman" w:hAnsi="Times New Roman" w:cs="Times New Roman"/>
        </w:rPr>
        <w:t>, podľa Geometrického plánu č.</w:t>
      </w:r>
      <w:r w:rsidR="00206361">
        <w:rPr>
          <w:rFonts w:ascii="Times New Roman" w:hAnsi="Times New Roman" w:cs="Times New Roman"/>
        </w:rPr>
        <w:t>.............</w:t>
      </w:r>
      <w:r w:rsidR="00182C36">
        <w:rPr>
          <w:rFonts w:ascii="Times New Roman" w:hAnsi="Times New Roman" w:cs="Times New Roman"/>
        </w:rPr>
        <w:t>, vy</w:t>
      </w:r>
      <w:r w:rsidR="001E71F1" w:rsidRPr="001F23DF">
        <w:rPr>
          <w:rFonts w:ascii="Times New Roman" w:hAnsi="Times New Roman" w:cs="Times New Roman"/>
        </w:rPr>
        <w:t xml:space="preserve">hotoveného dňa </w:t>
      </w:r>
      <w:r w:rsidR="00574A5F" w:rsidRPr="001F23DF">
        <w:rPr>
          <w:rFonts w:ascii="Times New Roman" w:hAnsi="Times New Roman" w:cs="Times New Roman"/>
        </w:rPr>
        <w:t>17.08.2020</w:t>
      </w:r>
      <w:r w:rsidR="001E71F1" w:rsidRPr="001F23DF">
        <w:rPr>
          <w:rFonts w:ascii="Times New Roman" w:hAnsi="Times New Roman" w:cs="Times New Roman"/>
        </w:rPr>
        <w:t xml:space="preserve"> </w:t>
      </w:r>
      <w:r w:rsidR="00182C36">
        <w:rPr>
          <w:rFonts w:ascii="Times New Roman" w:hAnsi="Times New Roman" w:cs="Times New Roman"/>
        </w:rPr>
        <w:t>I</w:t>
      </w:r>
      <w:r w:rsidR="00574A5F" w:rsidRPr="001F23DF">
        <w:rPr>
          <w:rFonts w:ascii="Times New Roman" w:hAnsi="Times New Roman" w:cs="Times New Roman"/>
        </w:rPr>
        <w:t>ng. Jurajom Palkom</w:t>
      </w:r>
      <w:r w:rsidR="001E71F1" w:rsidRPr="001F23DF">
        <w:rPr>
          <w:rFonts w:ascii="Times New Roman" w:hAnsi="Times New Roman" w:cs="Times New Roman"/>
        </w:rPr>
        <w:t xml:space="preserve">, autorizačne overeného  dňa </w:t>
      </w:r>
      <w:r w:rsidR="00574A5F" w:rsidRPr="001F23DF">
        <w:rPr>
          <w:rFonts w:ascii="Times New Roman" w:hAnsi="Times New Roman" w:cs="Times New Roman"/>
        </w:rPr>
        <w:t>17.08.2020</w:t>
      </w:r>
      <w:r w:rsidR="001E71F1" w:rsidRPr="001F23DF">
        <w:rPr>
          <w:rFonts w:ascii="Times New Roman" w:hAnsi="Times New Roman" w:cs="Times New Roman"/>
        </w:rPr>
        <w:t xml:space="preserve"> </w:t>
      </w:r>
      <w:r w:rsidR="00574A5F" w:rsidRPr="001F23DF">
        <w:rPr>
          <w:rFonts w:ascii="Times New Roman" w:hAnsi="Times New Roman" w:cs="Times New Roman"/>
        </w:rPr>
        <w:t>Ing. Stanislavom Gejdošom , autorizova</w:t>
      </w:r>
      <w:r w:rsidR="00182C36">
        <w:rPr>
          <w:rFonts w:ascii="Times New Roman" w:hAnsi="Times New Roman" w:cs="Times New Roman"/>
        </w:rPr>
        <w:t xml:space="preserve">ným </w:t>
      </w:r>
      <w:r w:rsidR="00574A5F" w:rsidRPr="001F23DF">
        <w:rPr>
          <w:rFonts w:ascii="Times New Roman" w:hAnsi="Times New Roman" w:cs="Times New Roman"/>
        </w:rPr>
        <w:t xml:space="preserve"> geodet</w:t>
      </w:r>
      <w:r w:rsidR="00182C36">
        <w:rPr>
          <w:rFonts w:ascii="Times New Roman" w:hAnsi="Times New Roman" w:cs="Times New Roman"/>
        </w:rPr>
        <w:t xml:space="preserve">om </w:t>
      </w:r>
      <w:r w:rsidR="00574A5F" w:rsidRPr="001F23DF">
        <w:rPr>
          <w:rFonts w:ascii="Times New Roman" w:hAnsi="Times New Roman" w:cs="Times New Roman"/>
        </w:rPr>
        <w:t xml:space="preserve"> a</w:t>
      </w:r>
      <w:r w:rsidR="00182C36">
        <w:rPr>
          <w:rFonts w:ascii="Times New Roman" w:hAnsi="Times New Roman" w:cs="Times New Roman"/>
        </w:rPr>
        <w:t> </w:t>
      </w:r>
      <w:r w:rsidR="00574A5F" w:rsidRPr="001F23DF">
        <w:rPr>
          <w:rFonts w:ascii="Times New Roman" w:hAnsi="Times New Roman" w:cs="Times New Roman"/>
        </w:rPr>
        <w:t>kartograf</w:t>
      </w:r>
      <w:r w:rsidR="00182C36">
        <w:rPr>
          <w:rFonts w:ascii="Times New Roman" w:hAnsi="Times New Roman" w:cs="Times New Roman"/>
        </w:rPr>
        <w:t xml:space="preserve">om </w:t>
      </w:r>
      <w:r w:rsidR="00574A5F" w:rsidRPr="001F23DF">
        <w:rPr>
          <w:rFonts w:ascii="Times New Roman" w:hAnsi="Times New Roman" w:cs="Times New Roman"/>
        </w:rPr>
        <w:t xml:space="preserve"> </w:t>
      </w:r>
      <w:r w:rsidR="001E71F1" w:rsidRPr="001F23DF">
        <w:rPr>
          <w:rFonts w:ascii="Times New Roman" w:hAnsi="Times New Roman" w:cs="Times New Roman"/>
        </w:rPr>
        <w:t xml:space="preserve">a úradne overeného katastrálnym odborom Okresného úradu </w:t>
      </w:r>
      <w:r w:rsidR="00182C36">
        <w:rPr>
          <w:rFonts w:ascii="Times New Roman" w:hAnsi="Times New Roman" w:cs="Times New Roman"/>
        </w:rPr>
        <w:t xml:space="preserve">Považská Bystrica </w:t>
      </w:r>
      <w:r w:rsidR="001E71F1" w:rsidRPr="001F23DF">
        <w:rPr>
          <w:rFonts w:ascii="Times New Roman" w:hAnsi="Times New Roman" w:cs="Times New Roman"/>
        </w:rPr>
        <w:t xml:space="preserve">dňa </w:t>
      </w:r>
      <w:r w:rsidR="00574A5F" w:rsidRPr="001F23DF">
        <w:rPr>
          <w:rFonts w:ascii="Times New Roman" w:hAnsi="Times New Roman" w:cs="Times New Roman"/>
        </w:rPr>
        <w:t>03.09.2020</w:t>
      </w:r>
      <w:r w:rsidR="001E71F1" w:rsidRPr="001F23DF">
        <w:rPr>
          <w:rFonts w:ascii="Times New Roman" w:hAnsi="Times New Roman" w:cs="Times New Roman"/>
        </w:rPr>
        <w:t xml:space="preserve"> pod číslom </w:t>
      </w:r>
      <w:r w:rsidR="00206361">
        <w:rPr>
          <w:rFonts w:ascii="Times New Roman" w:hAnsi="Times New Roman" w:cs="Times New Roman"/>
        </w:rPr>
        <w:t>..............</w:t>
      </w:r>
      <w:r w:rsidR="001E71F1" w:rsidRPr="001F23DF">
        <w:rPr>
          <w:rFonts w:ascii="Times New Roman" w:hAnsi="Times New Roman" w:cs="Times New Roman"/>
        </w:rPr>
        <w:t>,</w:t>
      </w:r>
    </w:p>
    <w:p w14:paraId="44E74CBC" w14:textId="77777777" w:rsidR="001E71F1" w:rsidRPr="001F23DF" w:rsidRDefault="001E71F1" w:rsidP="001E71F1">
      <w:pPr>
        <w:pStyle w:val="Odsekzoznamu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14:paraId="7877AB0D" w14:textId="3671742E" w:rsidR="001E71F1" w:rsidRPr="001F23DF" w:rsidRDefault="005D2D32" w:rsidP="001E71F1">
      <w:pPr>
        <w:pStyle w:val="Odsekzoznamu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5D2D32">
        <w:rPr>
          <w:rFonts w:ascii="Times New Roman" w:hAnsi="Times New Roman" w:cs="Times New Roman"/>
        </w:rPr>
        <w:t>umožnenia vstupu v nevyhnutnej miere na dotknutý pozemok automobilmi, mechanizmami a pešo za účelom výkonu prác spojených s prevádzkou, údržbou, odstraňovaním porúch, vykonávaním opráv a  rekonštrukcií verejnej kanalizácie</w:t>
      </w:r>
      <w:r w:rsidR="00182C36">
        <w:rPr>
          <w:rFonts w:ascii="Times New Roman" w:hAnsi="Times New Roman" w:cs="Times New Roman"/>
        </w:rPr>
        <w:t>.</w:t>
      </w:r>
    </w:p>
    <w:p w14:paraId="21E9FB00" w14:textId="77777777" w:rsidR="001E71F1" w:rsidRPr="001F23DF" w:rsidRDefault="001E71F1" w:rsidP="00B25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green"/>
        </w:rPr>
      </w:pPr>
    </w:p>
    <w:p w14:paraId="284EEA6B" w14:textId="77777777" w:rsidR="002F21F6" w:rsidRPr="001F23DF" w:rsidRDefault="00E87111" w:rsidP="001E71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Z</w:t>
      </w:r>
      <w:r w:rsidR="00D97077" w:rsidRPr="001F23DF">
        <w:rPr>
          <w:rFonts w:ascii="Times New Roman" w:hAnsi="Times New Roman" w:cs="Times New Roman"/>
        </w:rPr>
        <w:t>ri</w:t>
      </w:r>
      <w:r w:rsidR="00F46245" w:rsidRPr="001F23DF">
        <w:rPr>
          <w:rFonts w:ascii="Times New Roman" w:hAnsi="Times New Roman" w:cs="Times New Roman"/>
        </w:rPr>
        <w:t>adenie vecného bremena  na pozemk</w:t>
      </w:r>
      <w:r w:rsidR="002261E6" w:rsidRPr="001F23DF">
        <w:rPr>
          <w:rFonts w:ascii="Times New Roman" w:hAnsi="Times New Roman" w:cs="Times New Roman"/>
        </w:rPr>
        <w:t>u</w:t>
      </w:r>
      <w:r w:rsidR="00F46245" w:rsidRPr="001F23DF">
        <w:rPr>
          <w:rFonts w:ascii="Times New Roman" w:hAnsi="Times New Roman" w:cs="Times New Roman"/>
        </w:rPr>
        <w:t xml:space="preserve"> špecifikovan</w:t>
      </w:r>
      <w:r w:rsidR="002261E6" w:rsidRPr="001F23DF">
        <w:rPr>
          <w:rFonts w:ascii="Times New Roman" w:hAnsi="Times New Roman" w:cs="Times New Roman"/>
        </w:rPr>
        <w:t>om</w:t>
      </w:r>
      <w:r w:rsidR="00F46245" w:rsidRPr="001F23DF">
        <w:rPr>
          <w:rFonts w:ascii="Times New Roman" w:hAnsi="Times New Roman" w:cs="Times New Roman"/>
        </w:rPr>
        <w:t xml:space="preserve"> v</w:t>
      </w:r>
      <w:r w:rsidR="00F144F0" w:rsidRPr="001F23DF">
        <w:rPr>
          <w:rFonts w:ascii="Times New Roman" w:hAnsi="Times New Roman" w:cs="Times New Roman"/>
        </w:rPr>
        <w:t> čl.</w:t>
      </w:r>
      <w:r w:rsidR="00E35718" w:rsidRPr="001F23DF">
        <w:rPr>
          <w:rFonts w:ascii="Times New Roman" w:hAnsi="Times New Roman" w:cs="Times New Roman"/>
        </w:rPr>
        <w:t xml:space="preserve"> </w:t>
      </w:r>
      <w:r w:rsidR="00F144F0" w:rsidRPr="001F23DF">
        <w:rPr>
          <w:rFonts w:ascii="Times New Roman" w:hAnsi="Times New Roman" w:cs="Times New Roman"/>
        </w:rPr>
        <w:t>I</w:t>
      </w:r>
      <w:r w:rsidR="00472AAF" w:rsidRPr="001F23DF">
        <w:rPr>
          <w:rFonts w:ascii="Times New Roman" w:hAnsi="Times New Roman" w:cs="Times New Roman"/>
        </w:rPr>
        <w:t xml:space="preserve">I </w:t>
      </w:r>
      <w:r w:rsidR="005D42B1" w:rsidRPr="001F23DF">
        <w:rPr>
          <w:rFonts w:ascii="Times New Roman" w:hAnsi="Times New Roman" w:cs="Times New Roman"/>
        </w:rPr>
        <w:t xml:space="preserve">ods.1 </w:t>
      </w:r>
      <w:r w:rsidR="00F32F70" w:rsidRPr="001F23DF">
        <w:rPr>
          <w:rFonts w:ascii="Times New Roman" w:hAnsi="Times New Roman" w:cs="Times New Roman"/>
        </w:rPr>
        <w:t>spočíva</w:t>
      </w:r>
      <w:r w:rsidR="00F46245" w:rsidRPr="001F23DF">
        <w:rPr>
          <w:rFonts w:ascii="Times New Roman" w:hAnsi="Times New Roman" w:cs="Times New Roman"/>
        </w:rPr>
        <w:t>:</w:t>
      </w:r>
    </w:p>
    <w:p w14:paraId="7683E648" w14:textId="77777777" w:rsidR="001E71F1" w:rsidRPr="001F23DF" w:rsidRDefault="001E71F1" w:rsidP="001E71F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3D264913" w14:textId="77777777" w:rsidR="001E71F1" w:rsidRPr="001F23DF" w:rsidRDefault="001E71F1" w:rsidP="001E71F1">
      <w:pPr>
        <w:pStyle w:val="Bezriadkovania"/>
        <w:numPr>
          <w:ilvl w:val="1"/>
          <w:numId w:val="4"/>
        </w:numPr>
        <w:ind w:left="851" w:hanging="425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v práve investora umiestniť stavbu a v povinnosti povinného z vecného bremena strpieť umiestnenie stavby na pozemku v rozsahu vymedzenom geometrickým plánom podľa ods.2 tohto článku,</w:t>
      </w:r>
    </w:p>
    <w:p w14:paraId="00CE2D8E" w14:textId="77777777" w:rsidR="001E71F1" w:rsidRPr="001F23DF" w:rsidRDefault="001E71F1" w:rsidP="001E71F1">
      <w:pPr>
        <w:pStyle w:val="Bezriadkovania"/>
        <w:numPr>
          <w:ilvl w:val="1"/>
          <w:numId w:val="4"/>
        </w:numPr>
        <w:ind w:left="851" w:hanging="425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v práve oprávneného v nevyhnutnej miere vstupovať na dotknutý pozemok za účelom prístupu k stavbe v súvislosti s jej prevádzkovaním, vykonaním jej údržby a opráv a v povinnosti povinného strpieť takýto vstup.</w:t>
      </w:r>
    </w:p>
    <w:p w14:paraId="00B6574A" w14:textId="77777777" w:rsidR="001E71F1" w:rsidRPr="001F23DF" w:rsidRDefault="001E71F1" w:rsidP="001E71F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E3F55EC" w14:textId="77777777" w:rsidR="002F21F6" w:rsidRPr="001F23DF" w:rsidRDefault="002F21F6" w:rsidP="001E71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Oprávnený</w:t>
      </w:r>
      <w:r w:rsidR="001E71F1" w:rsidRPr="001F23DF">
        <w:rPr>
          <w:rFonts w:ascii="Times New Roman" w:hAnsi="Times New Roman" w:cs="Times New Roman"/>
        </w:rPr>
        <w:t xml:space="preserve"> z vecného bremena</w:t>
      </w:r>
      <w:r w:rsidRPr="001F23DF">
        <w:rPr>
          <w:rFonts w:ascii="Times New Roman" w:hAnsi="Times New Roman" w:cs="Times New Roman"/>
        </w:rPr>
        <w:t xml:space="preserve"> sa zaväzuje:</w:t>
      </w:r>
    </w:p>
    <w:p w14:paraId="0ED0323D" w14:textId="77777777" w:rsidR="001E71F1" w:rsidRPr="001F23DF" w:rsidRDefault="001E71F1" w:rsidP="001E71F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423FDE3" w14:textId="77777777" w:rsidR="001E71F1" w:rsidRPr="001F23DF" w:rsidRDefault="001E71F1" w:rsidP="001E71F1">
      <w:pPr>
        <w:pStyle w:val="Bezriadkovania"/>
        <w:numPr>
          <w:ilvl w:val="1"/>
          <w:numId w:val="10"/>
        </w:numPr>
        <w:ind w:left="851" w:hanging="425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zaťažený pozemok užívať výlučne na účely podľa tejto zmluvy, v rozsahu a spôsobom vyplývajúcim z tejto zmluvy a z geometrického plánu,</w:t>
      </w:r>
    </w:p>
    <w:p w14:paraId="53CFE25A" w14:textId="77777777" w:rsidR="001E71F1" w:rsidRPr="001F23DF" w:rsidRDefault="001E71F1" w:rsidP="001E71F1">
      <w:pPr>
        <w:pStyle w:val="Bezriadkovania"/>
        <w:ind w:left="851"/>
        <w:jc w:val="both"/>
        <w:rPr>
          <w:rFonts w:ascii="Times New Roman" w:hAnsi="Times New Roman" w:cs="Times New Roman"/>
        </w:rPr>
      </w:pPr>
    </w:p>
    <w:p w14:paraId="692B7E52" w14:textId="77777777" w:rsidR="001E71F1" w:rsidRPr="001F23DF" w:rsidRDefault="001E71F1" w:rsidP="001E71F1">
      <w:pPr>
        <w:pStyle w:val="Bezriadkovania"/>
        <w:numPr>
          <w:ilvl w:val="1"/>
          <w:numId w:val="10"/>
        </w:numPr>
        <w:ind w:left="851" w:hanging="425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udržiavať poriadok a čistotu počas a po každom vykonanom zásahu na dotknutom pozemku, uviesť dotknutý pozemok minimálne do rovnakého stavu, v akom bol pred vykonaním zásahu, pričom náklady na zachovanie, údržbu a úpravy dotknutého pozemku bude znášať oprávnený z vecného bremena v rozsahu, ktorý je nevyhnutný na prinavrátenie dotknutého pozemku do pôvodného stavu, po vykonaní práv vyplývajúcich mu z vecného bremena,</w:t>
      </w:r>
    </w:p>
    <w:p w14:paraId="4499F1A5" w14:textId="77777777" w:rsidR="001E71F1" w:rsidRPr="001F23DF" w:rsidRDefault="001E71F1" w:rsidP="001E71F1">
      <w:pPr>
        <w:pStyle w:val="Bezriadkovania"/>
        <w:ind w:left="851"/>
        <w:jc w:val="both"/>
        <w:rPr>
          <w:rFonts w:ascii="Times New Roman" w:hAnsi="Times New Roman" w:cs="Times New Roman"/>
        </w:rPr>
      </w:pPr>
    </w:p>
    <w:p w14:paraId="60D82952" w14:textId="77777777" w:rsidR="001E71F1" w:rsidRPr="001F23DF" w:rsidRDefault="001E71F1" w:rsidP="001E71F1">
      <w:pPr>
        <w:pStyle w:val="Bezriadkovania"/>
        <w:numPr>
          <w:ilvl w:val="1"/>
          <w:numId w:val="10"/>
        </w:numPr>
        <w:ind w:left="851" w:hanging="425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na vlastné náklady odstrániť škody na majetku povinného z vecného bremena, pokiaľ takéto budú spôsobené v súvislosti s vykonávaním činnosti oprávneného na dotknutom pozemku,</w:t>
      </w:r>
    </w:p>
    <w:p w14:paraId="5FB61B95" w14:textId="77777777" w:rsidR="001E71F1" w:rsidRPr="001F23DF" w:rsidRDefault="001E71F1" w:rsidP="001E71F1">
      <w:pPr>
        <w:pStyle w:val="Bezriadkovania"/>
        <w:ind w:left="851"/>
        <w:jc w:val="both"/>
        <w:rPr>
          <w:rFonts w:ascii="Times New Roman" w:hAnsi="Times New Roman" w:cs="Times New Roman"/>
        </w:rPr>
      </w:pPr>
    </w:p>
    <w:p w14:paraId="684D1970" w14:textId="77777777" w:rsidR="001E71F1" w:rsidRPr="001F23DF" w:rsidRDefault="001E71F1" w:rsidP="001E71F1">
      <w:pPr>
        <w:pStyle w:val="Bezriadkovania"/>
        <w:numPr>
          <w:ilvl w:val="1"/>
          <w:numId w:val="10"/>
        </w:numPr>
        <w:ind w:left="851" w:hanging="425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opravy a údržby stavby vykonávať na vlastné náklady.</w:t>
      </w:r>
    </w:p>
    <w:p w14:paraId="70D5D69E" w14:textId="77777777" w:rsidR="001E71F1" w:rsidRPr="001F23DF" w:rsidRDefault="001E71F1" w:rsidP="001E71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697720B" w14:textId="77777777" w:rsidR="001E71F1" w:rsidRPr="001F23DF" w:rsidRDefault="00F46245" w:rsidP="001E71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 xml:space="preserve">Povinný </w:t>
      </w:r>
      <w:r w:rsidR="001E71F1" w:rsidRPr="001F23DF">
        <w:rPr>
          <w:rFonts w:ascii="Times New Roman" w:hAnsi="Times New Roman" w:cs="Times New Roman"/>
        </w:rPr>
        <w:t xml:space="preserve">z vecného bremena </w:t>
      </w:r>
      <w:r w:rsidRPr="001F23DF">
        <w:rPr>
          <w:rFonts w:ascii="Times New Roman" w:hAnsi="Times New Roman" w:cs="Times New Roman"/>
        </w:rPr>
        <w:t>sa zaväzuje</w:t>
      </w:r>
      <w:r w:rsidR="00392CB9" w:rsidRPr="001F23DF">
        <w:rPr>
          <w:rFonts w:ascii="Times New Roman" w:hAnsi="Times New Roman" w:cs="Times New Roman"/>
        </w:rPr>
        <w:t>, že</w:t>
      </w:r>
      <w:r w:rsidRPr="001F23DF">
        <w:rPr>
          <w:rFonts w:ascii="Times New Roman" w:hAnsi="Times New Roman" w:cs="Times New Roman"/>
        </w:rPr>
        <w:t>:</w:t>
      </w:r>
    </w:p>
    <w:p w14:paraId="0AFEF993" w14:textId="77777777" w:rsidR="00B254CC" w:rsidRPr="001F23DF" w:rsidRDefault="00B254CC" w:rsidP="00B25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B92D41" w14:textId="77777777" w:rsidR="00B254CC" w:rsidRPr="001F23DF" w:rsidRDefault="00B254CC" w:rsidP="00B254CC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strpí výkon práv vyplývajúcich z vecného bremena oprávneným z vecného bremena a obmedzenie vo výkone svojich vlastníckych práv na dotknutom pozemku v rozsahu stanovenom touto zmluvou,</w:t>
      </w:r>
    </w:p>
    <w:p w14:paraId="450A00F0" w14:textId="77777777" w:rsidR="00B254CC" w:rsidRPr="001F23DF" w:rsidRDefault="00B254CC" w:rsidP="00B254CC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14:paraId="2BD2C770" w14:textId="77777777" w:rsidR="00B254CC" w:rsidRPr="001F23DF" w:rsidRDefault="00B254CC" w:rsidP="00B254CC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umožní oprávnenému z vecného bremena užívanie dotknutého pozemku na účely, pre ktoré vzniká toto vecné bremeno a na tieto účely poskytne potrebnú súčinnosť,</w:t>
      </w:r>
    </w:p>
    <w:p w14:paraId="5039DBC5" w14:textId="77777777" w:rsidR="00B254CC" w:rsidRPr="001F23DF" w:rsidRDefault="00B254CC" w:rsidP="00B254CC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14:paraId="56B0E45D" w14:textId="73612B38" w:rsidR="00B254CC" w:rsidRPr="001F23DF" w:rsidRDefault="00B254CC" w:rsidP="00B254CC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 xml:space="preserve">vo vymedzenom pásme ochrany nad vybudovaným </w:t>
      </w:r>
      <w:r w:rsidR="00B7290F" w:rsidRPr="001F23DF">
        <w:rPr>
          <w:rFonts w:ascii="Times New Roman" w:hAnsi="Times New Roman" w:cs="Times New Roman"/>
        </w:rPr>
        <w:t>kanalizačným</w:t>
      </w:r>
      <w:r w:rsidRPr="001F23DF">
        <w:rPr>
          <w:rFonts w:ascii="Times New Roman" w:hAnsi="Times New Roman" w:cs="Times New Roman"/>
        </w:rPr>
        <w:t xml:space="preserve"> potrubím v zmysle čl. III  ods.2 nebude vysádzať trvalé porasty (hlboko koreniace stromy), umiestňovať skládky, vykonávať terénne úpravy (neprimerane znižovať alebo zvyšovať krytie potrubia, vykonávať zemné práce), </w:t>
      </w:r>
      <w:r w:rsidRPr="001F23DF">
        <w:rPr>
          <w:rFonts w:ascii="Times New Roman" w:hAnsi="Times New Roman" w:cs="Times New Roman"/>
        </w:rPr>
        <w:lastRenderedPageBreak/>
        <w:t xml:space="preserve">nebude umiestňovať stavby, konštrukcie alebo iné podobné zariadenia alebo vykonávať činnosti, ktoré obmedzujú prístup ku </w:t>
      </w:r>
      <w:r w:rsidR="00B7290F" w:rsidRPr="001F23DF">
        <w:rPr>
          <w:rFonts w:ascii="Times New Roman" w:hAnsi="Times New Roman" w:cs="Times New Roman"/>
        </w:rPr>
        <w:t>kanalizácii</w:t>
      </w:r>
      <w:r w:rsidRPr="001F23DF">
        <w:rPr>
          <w:rFonts w:ascii="Times New Roman" w:hAnsi="Times New Roman" w:cs="Times New Roman"/>
        </w:rPr>
        <w:t xml:space="preserve"> alebo ktoré by mohli ohroziť jeho technický stav.</w:t>
      </w:r>
    </w:p>
    <w:p w14:paraId="5B35AEC8" w14:textId="77777777" w:rsidR="00B254CC" w:rsidRPr="001F23DF" w:rsidRDefault="00B254CC" w:rsidP="00B25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7F172F" w14:textId="77777777" w:rsidR="00B254CC" w:rsidRPr="001F23DF" w:rsidRDefault="00650609" w:rsidP="00B254C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Oprávnený z vecného bremena práva vyplývajúce z vecného bremena prijíma a povinný z vecného bremena sa zaväzuje výkon práv vyplývajúcich z vecného bremena strpieť spôsobom uvedeným v tejto zmluve v celom rozsahu</w:t>
      </w:r>
      <w:r w:rsidR="00B254CC" w:rsidRPr="001F23DF">
        <w:rPr>
          <w:rFonts w:ascii="Times New Roman" w:hAnsi="Times New Roman" w:cs="Times New Roman"/>
        </w:rPr>
        <w:t xml:space="preserve"> a zdržať sa konaní, ku ktorým sa v tejto zmluve zaviazal.</w:t>
      </w:r>
    </w:p>
    <w:p w14:paraId="67A92875" w14:textId="77777777" w:rsidR="00B254CC" w:rsidRPr="001F23DF" w:rsidRDefault="00B254CC" w:rsidP="00B254C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F820E28" w14:textId="77777777" w:rsidR="00F46245" w:rsidRPr="001F23DF" w:rsidRDefault="00F46245" w:rsidP="00F940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Vecné bremeno sa zriaďuje časovo neobmedzene a je v zmysle § 151n Občianskeho zákonníka spojené s vlastníctvom zaťažen</w:t>
      </w:r>
      <w:r w:rsidR="00902868" w:rsidRPr="001F23DF">
        <w:rPr>
          <w:rFonts w:ascii="Times New Roman" w:hAnsi="Times New Roman" w:cs="Times New Roman"/>
        </w:rPr>
        <w:t>ého</w:t>
      </w:r>
      <w:r w:rsidRPr="001F23DF">
        <w:rPr>
          <w:rFonts w:ascii="Times New Roman" w:hAnsi="Times New Roman" w:cs="Times New Roman"/>
        </w:rPr>
        <w:t xml:space="preserve"> pozemk</w:t>
      </w:r>
      <w:r w:rsidR="00902868" w:rsidRPr="001F23DF">
        <w:rPr>
          <w:rFonts w:ascii="Times New Roman" w:hAnsi="Times New Roman" w:cs="Times New Roman"/>
        </w:rPr>
        <w:t>u</w:t>
      </w:r>
      <w:r w:rsidRPr="001F23DF">
        <w:rPr>
          <w:rFonts w:ascii="Times New Roman" w:hAnsi="Times New Roman" w:cs="Times New Roman"/>
        </w:rPr>
        <w:t xml:space="preserve"> a pri prevode vlastníctva prechádza spolu s pozemk</w:t>
      </w:r>
      <w:r w:rsidR="00902868" w:rsidRPr="001F23DF">
        <w:rPr>
          <w:rFonts w:ascii="Times New Roman" w:hAnsi="Times New Roman" w:cs="Times New Roman"/>
        </w:rPr>
        <w:t>om</w:t>
      </w:r>
      <w:r w:rsidRPr="001F23DF">
        <w:rPr>
          <w:rFonts w:ascii="Times New Roman" w:hAnsi="Times New Roman" w:cs="Times New Roman"/>
        </w:rPr>
        <w:t xml:space="preserve"> na nového nadobúdateľa</w:t>
      </w:r>
      <w:r w:rsidR="00B254CC" w:rsidRPr="001F23DF">
        <w:rPr>
          <w:rFonts w:ascii="Times New Roman" w:hAnsi="Times New Roman" w:cs="Times New Roman"/>
        </w:rPr>
        <w:t>, resp. na právnych nástupcov zmluvných strán</w:t>
      </w:r>
      <w:r w:rsidRPr="001F23DF">
        <w:rPr>
          <w:rFonts w:ascii="Times New Roman" w:hAnsi="Times New Roman" w:cs="Times New Roman"/>
        </w:rPr>
        <w:t>.</w:t>
      </w:r>
    </w:p>
    <w:p w14:paraId="1B6605D3" w14:textId="77777777" w:rsidR="00351933" w:rsidRPr="001F23DF" w:rsidRDefault="00351933" w:rsidP="00F9408C">
      <w:pPr>
        <w:pStyle w:val="Bezriadkovania"/>
        <w:jc w:val="both"/>
        <w:rPr>
          <w:rFonts w:ascii="Times New Roman" w:hAnsi="Times New Roman" w:cs="Times New Roman"/>
        </w:rPr>
      </w:pPr>
    </w:p>
    <w:p w14:paraId="33FA3BB5" w14:textId="77777777" w:rsidR="00F46245" w:rsidRPr="001F23DF" w:rsidRDefault="001667AF" w:rsidP="00400D6E">
      <w:pPr>
        <w:pStyle w:val="Bezriadkovania"/>
        <w:jc w:val="center"/>
        <w:rPr>
          <w:rFonts w:ascii="Times New Roman" w:hAnsi="Times New Roman" w:cs="Times New Roman"/>
          <w:b/>
        </w:rPr>
      </w:pPr>
      <w:r w:rsidRPr="001F23DF">
        <w:rPr>
          <w:rFonts w:ascii="Times New Roman" w:hAnsi="Times New Roman" w:cs="Times New Roman"/>
          <w:b/>
        </w:rPr>
        <w:t>Článok I</w:t>
      </w:r>
      <w:r w:rsidR="0019347B" w:rsidRPr="001F23DF">
        <w:rPr>
          <w:rFonts w:ascii="Times New Roman" w:hAnsi="Times New Roman" w:cs="Times New Roman"/>
          <w:b/>
        </w:rPr>
        <w:t>V</w:t>
      </w:r>
    </w:p>
    <w:p w14:paraId="21D1503E" w14:textId="77777777" w:rsidR="0019347B" w:rsidRPr="001F23DF" w:rsidRDefault="0019347B" w:rsidP="00400D6E">
      <w:pPr>
        <w:pStyle w:val="Bezriadkovania"/>
        <w:jc w:val="center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  <w:b/>
        </w:rPr>
        <w:t>Odplata za zriadenie vecného bremena</w:t>
      </w:r>
    </w:p>
    <w:p w14:paraId="76002AEB" w14:textId="77777777" w:rsidR="00F46245" w:rsidRPr="001F23DF" w:rsidRDefault="00F46245" w:rsidP="00F9408C">
      <w:pPr>
        <w:pStyle w:val="Bezriadkovania"/>
        <w:jc w:val="both"/>
        <w:rPr>
          <w:rFonts w:ascii="Times New Roman" w:hAnsi="Times New Roman" w:cs="Times New Roman"/>
        </w:rPr>
      </w:pPr>
    </w:p>
    <w:p w14:paraId="3E6134AC" w14:textId="07E0A546" w:rsidR="00B254CC" w:rsidRPr="00B50AA7" w:rsidRDefault="000F01F2" w:rsidP="00B50AA7">
      <w:pPr>
        <w:pStyle w:val="Bezriadkovania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Zmluvné strany sa dohodli, že vecné bremeno vymedzené v čl. I</w:t>
      </w:r>
      <w:r w:rsidR="00292202" w:rsidRPr="001F23DF">
        <w:rPr>
          <w:rFonts w:ascii="Times New Roman" w:hAnsi="Times New Roman" w:cs="Times New Roman"/>
        </w:rPr>
        <w:t>I</w:t>
      </w:r>
      <w:r w:rsidR="0019347B" w:rsidRPr="001F23DF">
        <w:rPr>
          <w:rFonts w:ascii="Times New Roman" w:hAnsi="Times New Roman" w:cs="Times New Roman"/>
        </w:rPr>
        <w:t>I</w:t>
      </w:r>
      <w:r w:rsidRPr="001F23DF">
        <w:rPr>
          <w:rFonts w:ascii="Times New Roman" w:hAnsi="Times New Roman" w:cs="Times New Roman"/>
        </w:rPr>
        <w:t> tejto zmluvy</w:t>
      </w:r>
      <w:r w:rsidR="00B7290F" w:rsidRPr="001F23DF">
        <w:rPr>
          <w:rFonts w:ascii="Times New Roman" w:hAnsi="Times New Roman" w:cs="Times New Roman"/>
        </w:rPr>
        <w:t xml:space="preserve"> zriaďujú   bezodplatne.</w:t>
      </w:r>
    </w:p>
    <w:p w14:paraId="6818DB9D" w14:textId="77777777" w:rsidR="00B254CC" w:rsidRPr="001F23DF" w:rsidRDefault="00B254CC" w:rsidP="00763104">
      <w:pPr>
        <w:pStyle w:val="Bezriadkovania"/>
        <w:rPr>
          <w:rFonts w:ascii="Times New Roman" w:hAnsi="Times New Roman" w:cs="Times New Roman"/>
          <w:b/>
        </w:rPr>
      </w:pPr>
    </w:p>
    <w:p w14:paraId="1CADF7E5" w14:textId="77777777" w:rsidR="00F46245" w:rsidRPr="001F23DF" w:rsidRDefault="00E435BE" w:rsidP="00E435BE">
      <w:pPr>
        <w:pStyle w:val="Bezriadkovania"/>
        <w:jc w:val="center"/>
        <w:rPr>
          <w:rFonts w:ascii="Times New Roman" w:hAnsi="Times New Roman" w:cs="Times New Roman"/>
          <w:b/>
        </w:rPr>
      </w:pPr>
      <w:r w:rsidRPr="001F23DF">
        <w:rPr>
          <w:rFonts w:ascii="Times New Roman" w:hAnsi="Times New Roman" w:cs="Times New Roman"/>
          <w:b/>
        </w:rPr>
        <w:t>Článok V</w:t>
      </w:r>
    </w:p>
    <w:p w14:paraId="590BC835" w14:textId="77777777" w:rsidR="005F1FCC" w:rsidRPr="001F23DF" w:rsidRDefault="00763104" w:rsidP="00E435BE">
      <w:pPr>
        <w:pStyle w:val="Bezriadkovania"/>
        <w:jc w:val="center"/>
        <w:rPr>
          <w:rFonts w:ascii="Times New Roman" w:hAnsi="Times New Roman" w:cs="Times New Roman"/>
          <w:b/>
        </w:rPr>
      </w:pPr>
      <w:r w:rsidRPr="001F23DF">
        <w:rPr>
          <w:rFonts w:ascii="Times New Roman" w:hAnsi="Times New Roman" w:cs="Times New Roman"/>
          <w:b/>
        </w:rPr>
        <w:t>Nadobudnutie práva zodpovedajúceho vecnému bremenu</w:t>
      </w:r>
    </w:p>
    <w:p w14:paraId="340C860D" w14:textId="77777777" w:rsidR="00F46245" w:rsidRPr="001F23DF" w:rsidRDefault="00F46245" w:rsidP="00F9408C">
      <w:pPr>
        <w:pStyle w:val="Bezriadkovania"/>
        <w:jc w:val="both"/>
        <w:rPr>
          <w:rFonts w:ascii="Times New Roman" w:hAnsi="Times New Roman" w:cs="Times New Roman"/>
        </w:rPr>
      </w:pPr>
    </w:p>
    <w:p w14:paraId="5F7F70AB" w14:textId="77777777" w:rsidR="00763104" w:rsidRPr="001F23DF" w:rsidRDefault="00763104" w:rsidP="00763104">
      <w:pPr>
        <w:pStyle w:val="Odsekzoznamu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 xml:space="preserve">Zmluvné strany berú na vedomie, že oprávnený z vecného bremena, nadobudne </w:t>
      </w:r>
      <w:r w:rsidR="005F1FCC" w:rsidRPr="001F23DF">
        <w:rPr>
          <w:rFonts w:ascii="Times New Roman" w:hAnsi="Times New Roman" w:cs="Times New Roman"/>
        </w:rPr>
        <w:t xml:space="preserve">právo zodpovedajúce vecnému bremenu dňom vkladu </w:t>
      </w:r>
      <w:r w:rsidR="00A2193B" w:rsidRPr="001F23DF">
        <w:rPr>
          <w:rFonts w:ascii="Times New Roman" w:hAnsi="Times New Roman" w:cs="Times New Roman"/>
        </w:rPr>
        <w:t xml:space="preserve">práva zodpovedajúceho </w:t>
      </w:r>
      <w:r w:rsidR="005F1FCC" w:rsidRPr="001F23DF">
        <w:rPr>
          <w:rFonts w:ascii="Times New Roman" w:hAnsi="Times New Roman" w:cs="Times New Roman"/>
        </w:rPr>
        <w:t>vecné</w:t>
      </w:r>
      <w:r w:rsidR="00A2193B" w:rsidRPr="001F23DF">
        <w:rPr>
          <w:rFonts w:ascii="Times New Roman" w:hAnsi="Times New Roman" w:cs="Times New Roman"/>
        </w:rPr>
        <w:t>mu bremenu</w:t>
      </w:r>
      <w:r w:rsidR="005F1FCC" w:rsidRPr="001F23DF">
        <w:rPr>
          <w:rFonts w:ascii="Times New Roman" w:hAnsi="Times New Roman" w:cs="Times New Roman"/>
        </w:rPr>
        <w:t xml:space="preserve"> do katastra nehnuteľností</w:t>
      </w:r>
      <w:r w:rsidRPr="001F23DF">
        <w:rPr>
          <w:rFonts w:ascii="Times New Roman" w:hAnsi="Times New Roman" w:cs="Times New Roman"/>
        </w:rPr>
        <w:t>,</w:t>
      </w:r>
      <w:r w:rsidR="005F1FCC" w:rsidRPr="001F23DF">
        <w:rPr>
          <w:rFonts w:ascii="Times New Roman" w:hAnsi="Times New Roman" w:cs="Times New Roman"/>
        </w:rPr>
        <w:t xml:space="preserve"> v zmysle zákona č. 162/1995 Z. z. o katastri nehnuteľností a o zápise vlastníckych a iných práv k nehnuteľnostiam v znení neskorších predpisov, a to na základe rozhodnutia okresného úradu, katastrálneho odboru o jeho povolení. Do tej</w:t>
      </w:r>
      <w:r w:rsidRPr="001F23DF">
        <w:rPr>
          <w:rFonts w:ascii="Times New Roman" w:hAnsi="Times New Roman" w:cs="Times New Roman"/>
        </w:rPr>
        <w:t>to</w:t>
      </w:r>
      <w:r w:rsidR="005F1FCC" w:rsidRPr="001F23DF">
        <w:rPr>
          <w:rFonts w:ascii="Times New Roman" w:hAnsi="Times New Roman" w:cs="Times New Roman"/>
        </w:rPr>
        <w:t xml:space="preserve"> doby sú </w:t>
      </w:r>
      <w:r w:rsidRPr="001F23DF">
        <w:rPr>
          <w:rFonts w:ascii="Times New Roman" w:hAnsi="Times New Roman" w:cs="Times New Roman"/>
        </w:rPr>
        <w:t>zmluvné strany</w:t>
      </w:r>
      <w:r w:rsidR="005F1FCC" w:rsidRPr="001F23DF">
        <w:rPr>
          <w:rFonts w:ascii="Times New Roman" w:hAnsi="Times New Roman" w:cs="Times New Roman"/>
        </w:rPr>
        <w:t xml:space="preserve"> viazan</w:t>
      </w:r>
      <w:r w:rsidRPr="001F23DF">
        <w:rPr>
          <w:rFonts w:ascii="Times New Roman" w:hAnsi="Times New Roman" w:cs="Times New Roman"/>
        </w:rPr>
        <w:t>é</w:t>
      </w:r>
      <w:r w:rsidR="005F1FCC" w:rsidRPr="001F23DF">
        <w:rPr>
          <w:rFonts w:ascii="Times New Roman" w:hAnsi="Times New Roman" w:cs="Times New Roman"/>
        </w:rPr>
        <w:t xml:space="preserve"> svojimi zmluvnými prejavmi </w:t>
      </w:r>
      <w:r w:rsidRPr="001F23DF">
        <w:rPr>
          <w:rFonts w:ascii="Times New Roman" w:hAnsi="Times New Roman" w:cs="Times New Roman"/>
        </w:rPr>
        <w:t xml:space="preserve">zachytenými </w:t>
      </w:r>
      <w:r w:rsidR="005F1FCC" w:rsidRPr="001F23DF">
        <w:rPr>
          <w:rFonts w:ascii="Times New Roman" w:hAnsi="Times New Roman" w:cs="Times New Roman"/>
        </w:rPr>
        <w:t>v tejto zmluve.</w:t>
      </w:r>
    </w:p>
    <w:p w14:paraId="3712490E" w14:textId="77777777" w:rsidR="00763104" w:rsidRPr="001F23DF" w:rsidRDefault="00763104" w:rsidP="00763104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3897E5E" w14:textId="77777777" w:rsidR="00A2193B" w:rsidRPr="001F23DF" w:rsidRDefault="00A82856" w:rsidP="00A2193B">
      <w:pPr>
        <w:pStyle w:val="Odsekzoznamu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Investor sa zaväzuje podať n</w:t>
      </w:r>
      <w:r w:rsidR="0038132E" w:rsidRPr="001F23DF">
        <w:rPr>
          <w:rFonts w:ascii="Times New Roman" w:hAnsi="Times New Roman" w:cs="Times New Roman"/>
        </w:rPr>
        <w:t xml:space="preserve">ávrh na vklad </w:t>
      </w:r>
      <w:r w:rsidR="00763104" w:rsidRPr="001F23DF">
        <w:rPr>
          <w:rFonts w:ascii="Times New Roman" w:hAnsi="Times New Roman" w:cs="Times New Roman"/>
        </w:rPr>
        <w:t>práva zodpovedajúceho vecnému bremenu</w:t>
      </w:r>
      <w:r w:rsidR="0038132E" w:rsidRPr="001F23DF">
        <w:rPr>
          <w:rFonts w:ascii="Times New Roman" w:hAnsi="Times New Roman" w:cs="Times New Roman"/>
        </w:rPr>
        <w:t xml:space="preserve"> </w:t>
      </w:r>
      <w:r w:rsidR="00F37416" w:rsidRPr="001F23DF">
        <w:rPr>
          <w:rFonts w:ascii="Times New Roman" w:hAnsi="Times New Roman" w:cs="Times New Roman"/>
        </w:rPr>
        <w:t xml:space="preserve">do katastra nehnuteľností </w:t>
      </w:r>
      <w:r w:rsidR="00334DB5" w:rsidRPr="001F23DF">
        <w:rPr>
          <w:rFonts w:ascii="Times New Roman" w:hAnsi="Times New Roman" w:cs="Times New Roman"/>
        </w:rPr>
        <w:t xml:space="preserve">(spolu so všetkými prílohami, ktoré vyžadujú príslušné právne predpisy) </w:t>
      </w:r>
      <w:r w:rsidR="008B3327" w:rsidRPr="001F23DF">
        <w:rPr>
          <w:rFonts w:ascii="Times New Roman" w:hAnsi="Times New Roman" w:cs="Times New Roman"/>
        </w:rPr>
        <w:t xml:space="preserve">bez zbytočného odkladu po podpísaní </w:t>
      </w:r>
      <w:r w:rsidR="00F965D4" w:rsidRPr="001F23DF">
        <w:rPr>
          <w:rFonts w:ascii="Times New Roman" w:hAnsi="Times New Roman" w:cs="Times New Roman"/>
        </w:rPr>
        <w:t xml:space="preserve">tejto </w:t>
      </w:r>
      <w:r w:rsidR="008B3327" w:rsidRPr="001F23DF">
        <w:rPr>
          <w:rFonts w:ascii="Times New Roman" w:hAnsi="Times New Roman" w:cs="Times New Roman"/>
        </w:rPr>
        <w:t>zmluvy zmluvnými stranami</w:t>
      </w:r>
      <w:r w:rsidR="00F965D4" w:rsidRPr="001F23DF">
        <w:rPr>
          <w:rFonts w:ascii="Times New Roman" w:hAnsi="Times New Roman" w:cs="Times New Roman"/>
        </w:rPr>
        <w:t xml:space="preserve">. </w:t>
      </w:r>
      <w:r w:rsidR="000B3482" w:rsidRPr="001F23DF">
        <w:rPr>
          <w:rFonts w:ascii="Times New Roman" w:hAnsi="Times New Roman" w:cs="Times New Roman"/>
        </w:rPr>
        <w:t>Náklady spojené s návrhom na vklad do katastr</w:t>
      </w:r>
      <w:r w:rsidR="00A2193B" w:rsidRPr="001F23DF">
        <w:rPr>
          <w:rFonts w:ascii="Times New Roman" w:hAnsi="Times New Roman" w:cs="Times New Roman"/>
        </w:rPr>
        <w:t>a nehnuteľností znáša investor.</w:t>
      </w:r>
    </w:p>
    <w:p w14:paraId="5CC1C5A5" w14:textId="77777777" w:rsidR="00A2193B" w:rsidRPr="001F23DF" w:rsidRDefault="00A2193B" w:rsidP="00A2193B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10C8418E" w14:textId="65F4F5C8" w:rsidR="00A2193B" w:rsidRPr="001F23DF" w:rsidRDefault="006E197A" w:rsidP="00A2193B">
      <w:pPr>
        <w:pStyle w:val="Odsekzoznamu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Povinn</w:t>
      </w:r>
      <w:r w:rsidR="00182C36">
        <w:rPr>
          <w:rFonts w:ascii="Times New Roman" w:hAnsi="Times New Roman" w:cs="Times New Roman"/>
        </w:rPr>
        <w:t>í</w:t>
      </w:r>
      <w:r w:rsidRPr="001F23DF">
        <w:rPr>
          <w:rFonts w:ascii="Times New Roman" w:hAnsi="Times New Roman" w:cs="Times New Roman"/>
        </w:rPr>
        <w:t xml:space="preserve"> z vecného bremena </w:t>
      </w:r>
      <w:r w:rsidR="006024A4" w:rsidRPr="001F23DF">
        <w:rPr>
          <w:rFonts w:ascii="Times New Roman" w:hAnsi="Times New Roman" w:cs="Times New Roman"/>
        </w:rPr>
        <w:t xml:space="preserve"> a oprávnený z vecného bremena poverujú a splnomocňujú investora </w:t>
      </w:r>
      <w:r w:rsidRPr="001F23DF">
        <w:rPr>
          <w:rFonts w:ascii="Times New Roman" w:hAnsi="Times New Roman" w:cs="Times New Roman"/>
        </w:rPr>
        <w:t>na všetky úkony súvisiace s katastrálnym konaním týkajúci</w:t>
      </w:r>
      <w:r w:rsidR="009545CE" w:rsidRPr="001F23DF">
        <w:rPr>
          <w:rFonts w:ascii="Times New Roman" w:hAnsi="Times New Roman" w:cs="Times New Roman"/>
        </w:rPr>
        <w:t>ch</w:t>
      </w:r>
      <w:r w:rsidRPr="001F23DF">
        <w:rPr>
          <w:rFonts w:ascii="Times New Roman" w:hAnsi="Times New Roman" w:cs="Times New Roman"/>
        </w:rPr>
        <w:t xml:space="preserve"> sa vkladu </w:t>
      </w:r>
      <w:r w:rsidR="00A2193B" w:rsidRPr="001F23DF">
        <w:rPr>
          <w:rFonts w:ascii="Times New Roman" w:hAnsi="Times New Roman" w:cs="Times New Roman"/>
        </w:rPr>
        <w:t xml:space="preserve">práva zodpovedajúceho </w:t>
      </w:r>
      <w:r w:rsidRPr="001F23DF">
        <w:rPr>
          <w:rFonts w:ascii="Times New Roman" w:hAnsi="Times New Roman" w:cs="Times New Roman"/>
        </w:rPr>
        <w:t>vecné</w:t>
      </w:r>
      <w:r w:rsidR="00A2193B" w:rsidRPr="001F23DF">
        <w:rPr>
          <w:rFonts w:ascii="Times New Roman" w:hAnsi="Times New Roman" w:cs="Times New Roman"/>
        </w:rPr>
        <w:t xml:space="preserve">mu bremenu, </w:t>
      </w:r>
      <w:r w:rsidRPr="001F23DF">
        <w:rPr>
          <w:rFonts w:ascii="Times New Roman" w:hAnsi="Times New Roman" w:cs="Times New Roman"/>
        </w:rPr>
        <w:t>podľa tejto zmluvy</w:t>
      </w:r>
      <w:r w:rsidR="00A2193B" w:rsidRPr="001F23DF">
        <w:rPr>
          <w:rFonts w:ascii="Times New Roman" w:hAnsi="Times New Roman" w:cs="Times New Roman"/>
        </w:rPr>
        <w:t>,</w:t>
      </w:r>
      <w:r w:rsidRPr="001F23DF">
        <w:rPr>
          <w:rFonts w:ascii="Times New Roman" w:hAnsi="Times New Roman" w:cs="Times New Roman"/>
        </w:rPr>
        <w:t xml:space="preserve"> do katastra nehnuteľností,</w:t>
      </w:r>
      <w:r w:rsidR="009545CE" w:rsidRPr="001F23DF">
        <w:rPr>
          <w:rFonts w:ascii="Times New Roman" w:hAnsi="Times New Roman" w:cs="Times New Roman"/>
        </w:rPr>
        <w:t xml:space="preserve"> </w:t>
      </w:r>
      <w:r w:rsidRPr="001F23DF">
        <w:rPr>
          <w:rFonts w:ascii="Times New Roman" w:hAnsi="Times New Roman" w:cs="Times New Roman"/>
        </w:rPr>
        <w:t xml:space="preserve">prípadné dopĺňanie návrhu na vklad, nahliadanie do spisu, podávanie informácií a úradom požadovaných podkladov. </w:t>
      </w:r>
      <w:r w:rsidR="00AE528D" w:rsidRPr="001F23DF">
        <w:rPr>
          <w:rFonts w:ascii="Times New Roman" w:hAnsi="Times New Roman" w:cs="Times New Roman"/>
        </w:rPr>
        <w:t xml:space="preserve">Investor </w:t>
      </w:r>
      <w:r w:rsidRPr="001F23DF">
        <w:rPr>
          <w:rFonts w:ascii="Times New Roman" w:hAnsi="Times New Roman" w:cs="Times New Roman"/>
        </w:rPr>
        <w:t>týmto toto splnomocnenie prijíma.</w:t>
      </w:r>
    </w:p>
    <w:p w14:paraId="6D87ACAA" w14:textId="77777777" w:rsidR="00A2193B" w:rsidRPr="001F23DF" w:rsidRDefault="00A2193B" w:rsidP="00A2193B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08F7EBEC" w14:textId="0A8D4D15" w:rsidR="00A2193B" w:rsidRPr="001F23DF" w:rsidRDefault="006E197A" w:rsidP="00A2193B">
      <w:pPr>
        <w:pStyle w:val="Odsekzoznamu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Povinn</w:t>
      </w:r>
      <w:r w:rsidR="00182C36">
        <w:rPr>
          <w:rFonts w:ascii="Times New Roman" w:hAnsi="Times New Roman" w:cs="Times New Roman"/>
        </w:rPr>
        <w:t>í</w:t>
      </w:r>
      <w:r w:rsidRPr="001F23DF">
        <w:rPr>
          <w:rFonts w:ascii="Times New Roman" w:hAnsi="Times New Roman" w:cs="Times New Roman"/>
        </w:rPr>
        <w:t xml:space="preserve"> </w:t>
      </w:r>
      <w:r w:rsidR="00A37004" w:rsidRPr="001F23DF">
        <w:rPr>
          <w:rFonts w:ascii="Times New Roman" w:hAnsi="Times New Roman" w:cs="Times New Roman"/>
        </w:rPr>
        <w:t xml:space="preserve">a oprávnený </w:t>
      </w:r>
      <w:r w:rsidRPr="001F23DF">
        <w:rPr>
          <w:rFonts w:ascii="Times New Roman" w:hAnsi="Times New Roman" w:cs="Times New Roman"/>
        </w:rPr>
        <w:t>z vecného bremena sa zaväzuj</w:t>
      </w:r>
      <w:r w:rsidR="00A37004" w:rsidRPr="001F23DF">
        <w:rPr>
          <w:rFonts w:ascii="Times New Roman" w:hAnsi="Times New Roman" w:cs="Times New Roman"/>
        </w:rPr>
        <w:t>ú</w:t>
      </w:r>
      <w:r w:rsidRPr="001F23DF">
        <w:rPr>
          <w:rFonts w:ascii="Times New Roman" w:hAnsi="Times New Roman" w:cs="Times New Roman"/>
        </w:rPr>
        <w:t xml:space="preserve"> poskytnúť </w:t>
      </w:r>
      <w:r w:rsidR="00A37004" w:rsidRPr="001F23DF">
        <w:rPr>
          <w:rFonts w:ascii="Times New Roman" w:hAnsi="Times New Roman" w:cs="Times New Roman"/>
        </w:rPr>
        <w:t>investorovi po</w:t>
      </w:r>
      <w:r w:rsidRPr="001F23DF">
        <w:rPr>
          <w:rFonts w:ascii="Times New Roman" w:hAnsi="Times New Roman" w:cs="Times New Roman"/>
        </w:rPr>
        <w:t>trebnú súčinnosť pri realizácii všetkých úkonov súvisiacich s katastrálnym konaním týkajúci</w:t>
      </w:r>
      <w:r w:rsidR="009545CE" w:rsidRPr="001F23DF">
        <w:rPr>
          <w:rFonts w:ascii="Times New Roman" w:hAnsi="Times New Roman" w:cs="Times New Roman"/>
        </w:rPr>
        <w:t>ch</w:t>
      </w:r>
      <w:r w:rsidRPr="001F23DF">
        <w:rPr>
          <w:rFonts w:ascii="Times New Roman" w:hAnsi="Times New Roman" w:cs="Times New Roman"/>
        </w:rPr>
        <w:t xml:space="preserve"> sa vkladu vecného bremena podľa tejto zmluvy do katastra nehnuteľností.</w:t>
      </w:r>
    </w:p>
    <w:p w14:paraId="2A228172" w14:textId="77777777" w:rsidR="00A2193B" w:rsidRPr="001F23DF" w:rsidRDefault="00A2193B" w:rsidP="00A2193B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08CCBB8C" w14:textId="77777777" w:rsidR="00A2193B" w:rsidRPr="001F23DF" w:rsidRDefault="009545CE" w:rsidP="00A2193B">
      <w:pPr>
        <w:pStyle w:val="Odsekzoznamu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Zmluvné strany sa zaväzujú, že v prípade, ak okresný úrad, katastrálny odbor rozhodne o</w:t>
      </w:r>
      <w:r w:rsidR="00A2193B" w:rsidRPr="001F23DF">
        <w:rPr>
          <w:rFonts w:ascii="Times New Roman" w:hAnsi="Times New Roman" w:cs="Times New Roman"/>
        </w:rPr>
        <w:t> </w:t>
      </w:r>
      <w:r w:rsidRPr="001F23DF">
        <w:rPr>
          <w:rFonts w:ascii="Times New Roman" w:hAnsi="Times New Roman" w:cs="Times New Roman"/>
        </w:rPr>
        <w:t>prerušení</w:t>
      </w:r>
      <w:r w:rsidR="00A2193B" w:rsidRPr="001F23DF">
        <w:rPr>
          <w:rFonts w:ascii="Times New Roman" w:hAnsi="Times New Roman" w:cs="Times New Roman"/>
        </w:rPr>
        <w:t>, zastavení konania</w:t>
      </w:r>
      <w:r w:rsidRPr="001F23DF">
        <w:rPr>
          <w:rFonts w:ascii="Times New Roman" w:hAnsi="Times New Roman" w:cs="Times New Roman"/>
        </w:rPr>
        <w:t xml:space="preserve"> alebo zamietnutí návrhu na vklad do katastra nehnuteľností podľa tejto zmluvy, </w:t>
      </w:r>
      <w:r w:rsidR="00A2193B" w:rsidRPr="001F23DF">
        <w:rPr>
          <w:rFonts w:ascii="Times New Roman" w:hAnsi="Times New Roman" w:cs="Times New Roman"/>
        </w:rPr>
        <w:t xml:space="preserve">zmluvné strany sa dohodli, že vyvinú vzájomnú súčinnosť, aby predmetné nedostatky v zmluve odstránili najneskôr do 3 pracovných dní od doručenia príslušného rozhodnutia, a teda sú povinní uzavrieť dodatok k zmluve o zriadení vecného bremena alebo uzavrieť novú zmluvu o zriadení vecného bremena tak, aby bol zabezpečený účel zmluvy. </w:t>
      </w:r>
    </w:p>
    <w:p w14:paraId="46CC51A7" w14:textId="77777777" w:rsidR="001F23DF" w:rsidRPr="001F23DF" w:rsidRDefault="001F23DF" w:rsidP="00F9408C">
      <w:pPr>
        <w:pStyle w:val="Bezriadkovania"/>
        <w:jc w:val="both"/>
        <w:rPr>
          <w:rFonts w:ascii="Times New Roman" w:hAnsi="Times New Roman" w:cs="Times New Roman"/>
        </w:rPr>
      </w:pPr>
    </w:p>
    <w:p w14:paraId="0B95AB4B" w14:textId="77777777" w:rsidR="009545CE" w:rsidRPr="001F23DF" w:rsidRDefault="009545CE" w:rsidP="009545CE">
      <w:pPr>
        <w:pStyle w:val="Vchodzie"/>
        <w:spacing w:line="240" w:lineRule="auto"/>
        <w:jc w:val="center"/>
        <w:rPr>
          <w:b/>
          <w:sz w:val="22"/>
          <w:szCs w:val="22"/>
        </w:rPr>
      </w:pPr>
      <w:r w:rsidRPr="001F23DF">
        <w:rPr>
          <w:b/>
          <w:sz w:val="22"/>
          <w:szCs w:val="22"/>
        </w:rPr>
        <w:t>Článok VI</w:t>
      </w:r>
    </w:p>
    <w:p w14:paraId="07D923A8" w14:textId="77777777" w:rsidR="009545CE" w:rsidRPr="001F23DF" w:rsidRDefault="009545CE" w:rsidP="009545CE">
      <w:pPr>
        <w:pStyle w:val="Vchodzie"/>
        <w:spacing w:line="240" w:lineRule="auto"/>
        <w:jc w:val="center"/>
        <w:rPr>
          <w:b/>
          <w:sz w:val="22"/>
          <w:szCs w:val="22"/>
        </w:rPr>
      </w:pPr>
      <w:r w:rsidRPr="001F23DF">
        <w:rPr>
          <w:b/>
          <w:sz w:val="22"/>
          <w:szCs w:val="22"/>
        </w:rPr>
        <w:t>Záverečné ustanovenia</w:t>
      </w:r>
    </w:p>
    <w:p w14:paraId="30399B7B" w14:textId="77777777" w:rsidR="00A2193B" w:rsidRPr="001F23DF" w:rsidRDefault="00A2193B" w:rsidP="00F17214">
      <w:pPr>
        <w:pStyle w:val="Vchodzie"/>
        <w:spacing w:line="240" w:lineRule="auto"/>
        <w:jc w:val="both"/>
        <w:rPr>
          <w:rFonts w:eastAsiaTheme="minorHAnsi"/>
          <w:color w:val="auto"/>
          <w:sz w:val="22"/>
          <w:szCs w:val="22"/>
          <w:lang w:eastAsia="en-US"/>
        </w:rPr>
      </w:pPr>
      <w:bookmarkStart w:id="1" w:name="_Hlk496535180"/>
    </w:p>
    <w:p w14:paraId="20796827" w14:textId="69E91642" w:rsidR="00A2193B" w:rsidRPr="00B50AA7" w:rsidRDefault="00F17214" w:rsidP="00B50AA7">
      <w:pPr>
        <w:pStyle w:val="Vchodzie"/>
        <w:numPr>
          <w:ilvl w:val="0"/>
          <w:numId w:val="15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1F23DF">
        <w:rPr>
          <w:sz w:val="22"/>
          <w:szCs w:val="22"/>
        </w:rPr>
        <w:t xml:space="preserve">Zmluva nadobúda platnosť dňom podpisu oboma zmluvnými stranami a účinnosť dňom nasledujúcim po dni jej zverejnenia </w:t>
      </w:r>
      <w:r w:rsidR="00A2193B" w:rsidRPr="001F23DF">
        <w:rPr>
          <w:sz w:val="22"/>
          <w:szCs w:val="22"/>
        </w:rPr>
        <w:t xml:space="preserve">oprávneným z vecného bremena </w:t>
      </w:r>
      <w:r w:rsidRPr="001F23DF">
        <w:rPr>
          <w:sz w:val="22"/>
          <w:szCs w:val="22"/>
        </w:rPr>
        <w:t xml:space="preserve">podľa § 47a zákona č. </w:t>
      </w:r>
      <w:r w:rsidR="00A2193B" w:rsidRPr="001F23DF">
        <w:rPr>
          <w:sz w:val="22"/>
          <w:szCs w:val="22"/>
        </w:rPr>
        <w:t xml:space="preserve">40/1964 Zb. </w:t>
      </w:r>
      <w:r w:rsidRPr="001F23DF">
        <w:rPr>
          <w:sz w:val="22"/>
          <w:szCs w:val="22"/>
        </w:rPr>
        <w:t xml:space="preserve">Občiansky zákonník v znení neskorších predpisov </w:t>
      </w:r>
      <w:r w:rsidR="00034B04" w:rsidRPr="001F23DF">
        <w:rPr>
          <w:i/>
          <w:sz w:val="22"/>
          <w:szCs w:val="22"/>
        </w:rPr>
        <w:t xml:space="preserve">(ďalej len ako </w:t>
      </w:r>
      <w:r w:rsidR="00034B04" w:rsidRPr="001F23DF">
        <w:rPr>
          <w:b/>
          <w:i/>
          <w:sz w:val="22"/>
          <w:szCs w:val="22"/>
        </w:rPr>
        <w:t>„Občiansky zákonník“</w:t>
      </w:r>
      <w:r w:rsidR="00034B04" w:rsidRPr="001F23DF">
        <w:rPr>
          <w:i/>
          <w:sz w:val="22"/>
          <w:szCs w:val="22"/>
        </w:rPr>
        <w:t>)</w:t>
      </w:r>
      <w:r w:rsidR="00034B04" w:rsidRPr="001F23DF">
        <w:rPr>
          <w:sz w:val="22"/>
          <w:szCs w:val="22"/>
        </w:rPr>
        <w:t xml:space="preserve"> </w:t>
      </w:r>
      <w:r w:rsidR="00A2193B" w:rsidRPr="001F23DF">
        <w:rPr>
          <w:sz w:val="22"/>
          <w:szCs w:val="22"/>
        </w:rPr>
        <w:t xml:space="preserve">a </w:t>
      </w:r>
      <w:r w:rsidRPr="001F23DF">
        <w:rPr>
          <w:color w:val="auto"/>
          <w:sz w:val="22"/>
          <w:szCs w:val="22"/>
        </w:rPr>
        <w:t>v nadväznosti na § 2 zákona č. 211/2000 Z. z. o slobodnom prístupe k informáciám a o zmene a doplnení niektorých zákonov v znení neskorších predpisov.</w:t>
      </w:r>
      <w:bookmarkStart w:id="2" w:name="_Hlk526333818"/>
      <w:bookmarkEnd w:id="1"/>
    </w:p>
    <w:p w14:paraId="6C9D5BE2" w14:textId="49E8E77E" w:rsidR="00034B04" w:rsidRPr="00182C36" w:rsidRDefault="00456889" w:rsidP="00F17214">
      <w:pPr>
        <w:pStyle w:val="Vchodzie"/>
        <w:numPr>
          <w:ilvl w:val="0"/>
          <w:numId w:val="15"/>
        </w:numPr>
        <w:spacing w:line="240" w:lineRule="auto"/>
        <w:ind w:left="426" w:hanging="426"/>
        <w:jc w:val="both"/>
        <w:rPr>
          <w:color w:val="auto"/>
          <w:sz w:val="22"/>
          <w:szCs w:val="22"/>
        </w:rPr>
      </w:pPr>
      <w:r w:rsidRPr="00182C36">
        <w:rPr>
          <w:color w:val="auto"/>
          <w:sz w:val="22"/>
          <w:szCs w:val="22"/>
        </w:rPr>
        <w:lastRenderedPageBreak/>
        <w:t>Pred podpisom tejto zmluvy bol</w:t>
      </w:r>
      <w:r w:rsidR="00182C36" w:rsidRPr="00182C36">
        <w:rPr>
          <w:color w:val="auto"/>
          <w:sz w:val="22"/>
          <w:szCs w:val="22"/>
        </w:rPr>
        <w:t>i</w:t>
      </w:r>
      <w:r w:rsidRPr="00182C36">
        <w:rPr>
          <w:color w:val="auto"/>
          <w:sz w:val="22"/>
          <w:szCs w:val="22"/>
        </w:rPr>
        <w:t xml:space="preserve"> povinn</w:t>
      </w:r>
      <w:r w:rsidR="00182C36" w:rsidRPr="00182C36">
        <w:rPr>
          <w:color w:val="auto"/>
          <w:sz w:val="22"/>
          <w:szCs w:val="22"/>
        </w:rPr>
        <w:t>í</w:t>
      </w:r>
      <w:r w:rsidRPr="00182C36">
        <w:rPr>
          <w:color w:val="auto"/>
          <w:sz w:val="22"/>
          <w:szCs w:val="22"/>
        </w:rPr>
        <w:t xml:space="preserve"> z vecného bremena</w:t>
      </w:r>
      <w:r w:rsidR="00A2193B" w:rsidRPr="00182C36">
        <w:rPr>
          <w:color w:val="auto"/>
          <w:sz w:val="22"/>
          <w:szCs w:val="22"/>
        </w:rPr>
        <w:t xml:space="preserve">, </w:t>
      </w:r>
      <w:r w:rsidR="00910F1E" w:rsidRPr="00182C36">
        <w:rPr>
          <w:color w:val="auto"/>
          <w:sz w:val="22"/>
          <w:szCs w:val="22"/>
        </w:rPr>
        <w:t>ako dotknut</w:t>
      </w:r>
      <w:r w:rsidR="00182C36">
        <w:rPr>
          <w:color w:val="auto"/>
          <w:sz w:val="22"/>
          <w:szCs w:val="22"/>
        </w:rPr>
        <w:t>é</w:t>
      </w:r>
      <w:r w:rsidR="00910F1E" w:rsidRPr="00182C36">
        <w:rPr>
          <w:color w:val="auto"/>
          <w:sz w:val="22"/>
          <w:szCs w:val="22"/>
        </w:rPr>
        <w:t xml:space="preserve"> osob</w:t>
      </w:r>
      <w:r w:rsidR="00182C36">
        <w:rPr>
          <w:color w:val="auto"/>
          <w:sz w:val="22"/>
          <w:szCs w:val="22"/>
        </w:rPr>
        <w:t>y</w:t>
      </w:r>
      <w:r w:rsidR="00910F1E" w:rsidRPr="00182C36">
        <w:rPr>
          <w:color w:val="auto"/>
          <w:sz w:val="22"/>
          <w:szCs w:val="22"/>
        </w:rPr>
        <w:t xml:space="preserve"> </w:t>
      </w:r>
      <w:r w:rsidRPr="00182C36">
        <w:rPr>
          <w:color w:val="auto"/>
          <w:sz w:val="22"/>
          <w:szCs w:val="22"/>
        </w:rPr>
        <w:t>informovan</w:t>
      </w:r>
      <w:r w:rsidR="00182C36">
        <w:rPr>
          <w:color w:val="auto"/>
          <w:sz w:val="22"/>
          <w:szCs w:val="22"/>
        </w:rPr>
        <w:t>í</w:t>
      </w:r>
      <w:r w:rsidR="00F17214" w:rsidRPr="00182C36">
        <w:rPr>
          <w:color w:val="auto"/>
          <w:sz w:val="22"/>
          <w:szCs w:val="22"/>
        </w:rPr>
        <w:t>, že</w:t>
      </w:r>
      <w:r w:rsidR="00910F1E" w:rsidRPr="00182C36">
        <w:rPr>
          <w:color w:val="auto"/>
          <w:sz w:val="22"/>
          <w:szCs w:val="22"/>
        </w:rPr>
        <w:t xml:space="preserve"> budú</w:t>
      </w:r>
      <w:r w:rsidR="00F17214" w:rsidRPr="00182C36">
        <w:rPr>
          <w:color w:val="auto"/>
          <w:sz w:val="22"/>
          <w:szCs w:val="22"/>
        </w:rPr>
        <w:t xml:space="preserve"> spracúva</w:t>
      </w:r>
      <w:r w:rsidR="00910F1E" w:rsidRPr="00182C36">
        <w:rPr>
          <w:color w:val="auto"/>
          <w:sz w:val="22"/>
          <w:szCs w:val="22"/>
        </w:rPr>
        <w:t>né</w:t>
      </w:r>
      <w:r w:rsidR="00F17214" w:rsidRPr="00182C36">
        <w:rPr>
          <w:color w:val="auto"/>
          <w:sz w:val="22"/>
          <w:szCs w:val="22"/>
        </w:rPr>
        <w:t xml:space="preserve"> </w:t>
      </w:r>
      <w:r w:rsidR="00182C36">
        <w:rPr>
          <w:color w:val="auto"/>
          <w:sz w:val="22"/>
          <w:szCs w:val="22"/>
        </w:rPr>
        <w:t xml:space="preserve">ich </w:t>
      </w:r>
      <w:r w:rsidR="00F17214" w:rsidRPr="00182C36">
        <w:rPr>
          <w:color w:val="auto"/>
          <w:sz w:val="22"/>
          <w:szCs w:val="22"/>
        </w:rPr>
        <w:t xml:space="preserve"> osobné údaje, ktoré sú nevyhnutné na plnenie tejto zmluvy</w:t>
      </w:r>
      <w:r w:rsidR="00910F1E" w:rsidRPr="00182C36">
        <w:rPr>
          <w:color w:val="auto"/>
          <w:sz w:val="22"/>
          <w:szCs w:val="22"/>
        </w:rPr>
        <w:t xml:space="preserve"> a p</w:t>
      </w:r>
      <w:r w:rsidR="00F17214" w:rsidRPr="00182C36">
        <w:rPr>
          <w:color w:val="auto"/>
          <w:sz w:val="22"/>
          <w:szCs w:val="22"/>
        </w:rPr>
        <w:t xml:space="preserve">ri spracúvaní </w:t>
      </w:r>
      <w:r w:rsidR="00182C36">
        <w:rPr>
          <w:color w:val="auto"/>
          <w:sz w:val="22"/>
          <w:szCs w:val="22"/>
        </w:rPr>
        <w:t>ich</w:t>
      </w:r>
      <w:r w:rsidR="00910F1E" w:rsidRPr="00182C36">
        <w:rPr>
          <w:color w:val="auto"/>
          <w:sz w:val="22"/>
          <w:szCs w:val="22"/>
        </w:rPr>
        <w:t xml:space="preserve"> </w:t>
      </w:r>
      <w:r w:rsidR="00F17214" w:rsidRPr="00182C36">
        <w:rPr>
          <w:color w:val="auto"/>
          <w:sz w:val="22"/>
          <w:szCs w:val="22"/>
        </w:rPr>
        <w:t xml:space="preserve">osobných údajov </w:t>
      </w:r>
      <w:r w:rsidR="00910F1E" w:rsidRPr="00182C36">
        <w:rPr>
          <w:color w:val="auto"/>
          <w:sz w:val="22"/>
          <w:szCs w:val="22"/>
        </w:rPr>
        <w:t xml:space="preserve">ako </w:t>
      </w:r>
      <w:r w:rsidR="00F17214" w:rsidRPr="00182C36">
        <w:rPr>
          <w:color w:val="auto"/>
          <w:sz w:val="22"/>
          <w:szCs w:val="22"/>
        </w:rPr>
        <w:t xml:space="preserve">dotknutej osoby </w:t>
      </w:r>
      <w:r w:rsidR="00910F1E" w:rsidRPr="00182C36">
        <w:rPr>
          <w:color w:val="auto"/>
          <w:sz w:val="22"/>
          <w:szCs w:val="22"/>
        </w:rPr>
        <w:t xml:space="preserve">bude </w:t>
      </w:r>
      <w:r w:rsidR="00F17214" w:rsidRPr="00182C36">
        <w:rPr>
          <w:color w:val="auto"/>
          <w:sz w:val="22"/>
          <w:szCs w:val="22"/>
        </w:rPr>
        <w:t>postup</w:t>
      </w:r>
      <w:r w:rsidR="00910F1E" w:rsidRPr="00182C36">
        <w:rPr>
          <w:color w:val="auto"/>
          <w:sz w:val="22"/>
          <w:szCs w:val="22"/>
        </w:rPr>
        <w:t>ované</w:t>
      </w:r>
      <w:r w:rsidR="00F17214" w:rsidRPr="00182C36">
        <w:rPr>
          <w:color w:val="auto"/>
          <w:sz w:val="22"/>
          <w:szCs w:val="22"/>
        </w:rPr>
        <w:t xml:space="preserve"> podľa nariadenia Európskeho parlamentu a Rady (EÚ) č. 216/679 </w:t>
      </w:r>
      <w:r w:rsidR="00034B04" w:rsidRPr="00182C36">
        <w:rPr>
          <w:color w:val="auto"/>
          <w:sz w:val="22"/>
          <w:szCs w:val="22"/>
        </w:rPr>
        <w:t xml:space="preserve">o ochrane fyzických osôb pri spracúvaní osobných údajov a o voľnom pohybe takýchto údajov </w:t>
      </w:r>
      <w:r w:rsidR="00F17214" w:rsidRPr="00182C36">
        <w:rPr>
          <w:color w:val="auto"/>
          <w:sz w:val="22"/>
          <w:szCs w:val="22"/>
        </w:rPr>
        <w:t xml:space="preserve">a súvisiacimi predpismi a podľa zákona č 18/2018 Z. z. o ochrane osobných údajov a o zmene a doplnení niektorých zákonov. Dotknutá osoba </w:t>
      </w:r>
      <w:r w:rsidR="00182C36">
        <w:rPr>
          <w:color w:val="auto"/>
          <w:sz w:val="22"/>
          <w:szCs w:val="22"/>
        </w:rPr>
        <w:t xml:space="preserve">jednotlivo aj kolektívne </w:t>
      </w:r>
      <w:r w:rsidR="00F17214" w:rsidRPr="00182C36">
        <w:rPr>
          <w:color w:val="auto"/>
          <w:sz w:val="22"/>
          <w:szCs w:val="22"/>
        </w:rPr>
        <w:t>berie tieto informácie na vedomie.</w:t>
      </w:r>
      <w:bookmarkEnd w:id="2"/>
      <w:r w:rsidRPr="00182C36">
        <w:rPr>
          <w:color w:val="auto"/>
          <w:sz w:val="22"/>
          <w:szCs w:val="22"/>
        </w:rPr>
        <w:t xml:space="preserve">  </w:t>
      </w:r>
    </w:p>
    <w:p w14:paraId="6BDAE463" w14:textId="77777777" w:rsidR="00034B04" w:rsidRPr="001F23DF" w:rsidRDefault="00034B04" w:rsidP="00034B04">
      <w:pPr>
        <w:pStyle w:val="Vchodzie"/>
        <w:spacing w:line="240" w:lineRule="auto"/>
        <w:ind w:left="426"/>
        <w:jc w:val="both"/>
        <w:rPr>
          <w:sz w:val="22"/>
          <w:szCs w:val="22"/>
        </w:rPr>
      </w:pPr>
    </w:p>
    <w:p w14:paraId="47788A66" w14:textId="77777777" w:rsidR="00034B04" w:rsidRPr="001F23DF" w:rsidRDefault="00F17214" w:rsidP="00F17214">
      <w:pPr>
        <w:pStyle w:val="Vchodzie"/>
        <w:numPr>
          <w:ilvl w:val="0"/>
          <w:numId w:val="15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1F23DF">
        <w:rPr>
          <w:sz w:val="22"/>
          <w:szCs w:val="22"/>
        </w:rPr>
        <w:t>Zmluvné strany vyhlasujú, že sú plne spôsobilé k právnym úkonom a ich zmluvná voľnosť nie je obmedzená</w:t>
      </w:r>
      <w:r w:rsidR="00034B04" w:rsidRPr="001F23DF">
        <w:rPr>
          <w:sz w:val="22"/>
          <w:szCs w:val="22"/>
        </w:rPr>
        <w:t>, čo osvedčujú pripojením svojich podpisov pod text zmluvy</w:t>
      </w:r>
      <w:r w:rsidRPr="001F23DF">
        <w:rPr>
          <w:sz w:val="22"/>
          <w:szCs w:val="22"/>
        </w:rPr>
        <w:t>.</w:t>
      </w:r>
    </w:p>
    <w:p w14:paraId="76623C33" w14:textId="77777777" w:rsidR="00034B04" w:rsidRPr="001F23DF" w:rsidRDefault="00F17214" w:rsidP="00F17214">
      <w:pPr>
        <w:pStyle w:val="Vchodzie"/>
        <w:numPr>
          <w:ilvl w:val="0"/>
          <w:numId w:val="15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1F23DF">
        <w:rPr>
          <w:sz w:val="22"/>
          <w:szCs w:val="22"/>
        </w:rPr>
        <w:t>Zmluvné strany vyhlasujú, že si túto zmluvu pred jej podpisom prečítali, jej obsahu porozumeli, že táto je uzavretá podľa ich pravej a slobodnej vôle, určite, vážne a zrozumiteľne, nie v tiesni, ani za nápadne nevýhodných podmienok, na znak čoho túto vlastnoručne podpisujú.</w:t>
      </w:r>
    </w:p>
    <w:p w14:paraId="31AC65DE" w14:textId="77777777" w:rsidR="00034B04" w:rsidRPr="001F23DF" w:rsidRDefault="00034B04" w:rsidP="00034B04">
      <w:pPr>
        <w:pStyle w:val="Vchodzie"/>
        <w:spacing w:line="240" w:lineRule="auto"/>
        <w:ind w:left="426"/>
        <w:jc w:val="both"/>
        <w:rPr>
          <w:sz w:val="22"/>
          <w:szCs w:val="22"/>
        </w:rPr>
      </w:pPr>
    </w:p>
    <w:p w14:paraId="3DCCBA82" w14:textId="77777777" w:rsidR="00034B04" w:rsidRPr="001F23DF" w:rsidRDefault="00F17214" w:rsidP="00F17214">
      <w:pPr>
        <w:pStyle w:val="Vchodzie"/>
        <w:numPr>
          <w:ilvl w:val="0"/>
          <w:numId w:val="15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1F23DF">
        <w:rPr>
          <w:sz w:val="22"/>
          <w:szCs w:val="22"/>
        </w:rPr>
        <w:t xml:space="preserve">Zmluvné strany sa dohodli, že túto zmluvu možno meniť a dopĺňať po vzájomnej dohode </w:t>
      </w:r>
      <w:r w:rsidR="00034B04" w:rsidRPr="001F23DF">
        <w:rPr>
          <w:sz w:val="22"/>
          <w:szCs w:val="22"/>
        </w:rPr>
        <w:t xml:space="preserve">zmluvných strán formou </w:t>
      </w:r>
      <w:r w:rsidRPr="001F23DF">
        <w:rPr>
          <w:sz w:val="22"/>
          <w:szCs w:val="22"/>
        </w:rPr>
        <w:t>písomn</w:t>
      </w:r>
      <w:r w:rsidR="00034B04" w:rsidRPr="001F23DF">
        <w:rPr>
          <w:sz w:val="22"/>
          <w:szCs w:val="22"/>
        </w:rPr>
        <w:t xml:space="preserve">e vyhotovených </w:t>
      </w:r>
      <w:r w:rsidRPr="001F23DF">
        <w:rPr>
          <w:sz w:val="22"/>
          <w:szCs w:val="22"/>
        </w:rPr>
        <w:t>dodatko</w:t>
      </w:r>
      <w:r w:rsidR="00034B04" w:rsidRPr="001F23DF">
        <w:rPr>
          <w:sz w:val="22"/>
          <w:szCs w:val="22"/>
        </w:rPr>
        <w:t>v</w:t>
      </w:r>
      <w:r w:rsidRPr="001F23DF">
        <w:rPr>
          <w:sz w:val="22"/>
          <w:szCs w:val="22"/>
        </w:rPr>
        <w:t xml:space="preserve"> k</w:t>
      </w:r>
      <w:r w:rsidR="00034B04" w:rsidRPr="001F23DF">
        <w:rPr>
          <w:sz w:val="22"/>
          <w:szCs w:val="22"/>
        </w:rPr>
        <w:t> </w:t>
      </w:r>
      <w:r w:rsidRPr="001F23DF">
        <w:rPr>
          <w:sz w:val="22"/>
          <w:szCs w:val="22"/>
        </w:rPr>
        <w:t>zmluve</w:t>
      </w:r>
      <w:r w:rsidR="00034B04" w:rsidRPr="001F23DF">
        <w:rPr>
          <w:sz w:val="22"/>
          <w:szCs w:val="22"/>
        </w:rPr>
        <w:t>, na ktorých platnosť sa vyžaduje, aby boli podpísané oprávnenými zástupcami zmluvných strán</w:t>
      </w:r>
      <w:r w:rsidRPr="001F23DF">
        <w:rPr>
          <w:sz w:val="22"/>
          <w:szCs w:val="22"/>
        </w:rPr>
        <w:t>.</w:t>
      </w:r>
    </w:p>
    <w:p w14:paraId="721BE44A" w14:textId="77777777" w:rsidR="00034B04" w:rsidRPr="001F23DF" w:rsidRDefault="00034B04" w:rsidP="00034B04">
      <w:pPr>
        <w:pStyle w:val="Vchodzie"/>
        <w:spacing w:line="240" w:lineRule="auto"/>
        <w:ind w:left="426"/>
        <w:jc w:val="both"/>
        <w:rPr>
          <w:sz w:val="22"/>
          <w:szCs w:val="22"/>
        </w:rPr>
      </w:pPr>
    </w:p>
    <w:p w14:paraId="3311EDA2" w14:textId="4E2E6C2A" w:rsidR="00034B04" w:rsidRPr="001F23DF" w:rsidRDefault="00F17214" w:rsidP="00F17214">
      <w:pPr>
        <w:pStyle w:val="Vchodzie"/>
        <w:numPr>
          <w:ilvl w:val="0"/>
          <w:numId w:val="15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1F23DF">
        <w:rPr>
          <w:sz w:val="22"/>
          <w:szCs w:val="22"/>
        </w:rPr>
        <w:t>Zmluva je vyhotovená v </w:t>
      </w:r>
      <w:r w:rsidR="001F23DF" w:rsidRPr="001F23DF">
        <w:rPr>
          <w:sz w:val="22"/>
          <w:szCs w:val="22"/>
        </w:rPr>
        <w:t>8</w:t>
      </w:r>
      <w:r w:rsidRPr="001F23DF">
        <w:rPr>
          <w:sz w:val="22"/>
          <w:szCs w:val="22"/>
        </w:rPr>
        <w:t xml:space="preserve"> rovnopisoch, z ktorých </w:t>
      </w:r>
      <w:r w:rsidR="00B7290F" w:rsidRPr="001F23DF">
        <w:rPr>
          <w:sz w:val="22"/>
          <w:szCs w:val="22"/>
        </w:rPr>
        <w:t xml:space="preserve">sú </w:t>
      </w:r>
      <w:r w:rsidR="001F23DF" w:rsidRPr="001F23DF">
        <w:rPr>
          <w:sz w:val="22"/>
          <w:szCs w:val="22"/>
        </w:rPr>
        <w:t>štyri</w:t>
      </w:r>
      <w:r w:rsidRPr="001F23DF">
        <w:rPr>
          <w:sz w:val="22"/>
          <w:szCs w:val="22"/>
        </w:rPr>
        <w:t xml:space="preserve"> určen</w:t>
      </w:r>
      <w:r w:rsidR="00B7290F" w:rsidRPr="001F23DF">
        <w:rPr>
          <w:sz w:val="22"/>
          <w:szCs w:val="22"/>
        </w:rPr>
        <w:t>é</w:t>
      </w:r>
      <w:r w:rsidRPr="001F23DF">
        <w:rPr>
          <w:sz w:val="22"/>
          <w:szCs w:val="22"/>
        </w:rPr>
        <w:t xml:space="preserve"> pre oprávneného</w:t>
      </w:r>
      <w:r w:rsidR="00034B04" w:rsidRPr="001F23DF">
        <w:rPr>
          <w:sz w:val="22"/>
          <w:szCs w:val="22"/>
        </w:rPr>
        <w:t xml:space="preserve"> z vecného bremena</w:t>
      </w:r>
      <w:r w:rsidRPr="001F23DF">
        <w:rPr>
          <w:sz w:val="22"/>
          <w:szCs w:val="22"/>
        </w:rPr>
        <w:t xml:space="preserve">, jeden pre investora, jeden pre povinného </w:t>
      </w:r>
      <w:r w:rsidR="00034B04" w:rsidRPr="001F23DF">
        <w:rPr>
          <w:sz w:val="22"/>
          <w:szCs w:val="22"/>
        </w:rPr>
        <w:t>z vecného bremena</w:t>
      </w:r>
      <w:r w:rsidRPr="001F23DF">
        <w:rPr>
          <w:sz w:val="22"/>
          <w:szCs w:val="22"/>
        </w:rPr>
        <w:t xml:space="preserve"> a dva sú určené pre príslušný okresný úrad, katastrálny odbor.</w:t>
      </w:r>
    </w:p>
    <w:p w14:paraId="51D63857" w14:textId="77777777" w:rsidR="00034B04" w:rsidRPr="001F23DF" w:rsidRDefault="00034B04" w:rsidP="00034B04">
      <w:pPr>
        <w:pStyle w:val="Vchodzie"/>
        <w:spacing w:line="240" w:lineRule="auto"/>
        <w:ind w:left="426"/>
        <w:jc w:val="both"/>
        <w:rPr>
          <w:sz w:val="22"/>
          <w:szCs w:val="22"/>
        </w:rPr>
      </w:pPr>
    </w:p>
    <w:p w14:paraId="223C4F4D" w14:textId="77777777" w:rsidR="00F17214" w:rsidRPr="001F23DF" w:rsidRDefault="00F17214" w:rsidP="00F17214">
      <w:pPr>
        <w:pStyle w:val="Vchodzie"/>
        <w:numPr>
          <w:ilvl w:val="0"/>
          <w:numId w:val="15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1F23DF">
        <w:rPr>
          <w:sz w:val="22"/>
          <w:szCs w:val="22"/>
        </w:rPr>
        <w:t>Na práva a povinnosti zmluvných strán neupravené touto zmluvou sa použijú príslušné ustanovenia Občianskeho zákonníka a ostatných všeobecne záväzných právnych predpisov platných a účinných v Slovenskej republike.</w:t>
      </w:r>
    </w:p>
    <w:p w14:paraId="7EBB13D0" w14:textId="77777777" w:rsidR="00F17214" w:rsidRPr="001F23DF" w:rsidRDefault="00F17214" w:rsidP="00F9408C">
      <w:pPr>
        <w:pStyle w:val="Bezriadkovania"/>
        <w:jc w:val="both"/>
        <w:rPr>
          <w:rFonts w:ascii="Times New Roman" w:hAnsi="Times New Roman" w:cs="Times New Roman"/>
        </w:rPr>
      </w:pPr>
    </w:p>
    <w:p w14:paraId="2E07C1A9" w14:textId="77777777" w:rsidR="00B50AA7" w:rsidRPr="001F23DF" w:rsidRDefault="00B50AA7" w:rsidP="00F9408C">
      <w:pPr>
        <w:pStyle w:val="Bezriadkovania"/>
        <w:jc w:val="both"/>
        <w:rPr>
          <w:rFonts w:ascii="Times New Roman" w:hAnsi="Times New Roman" w:cs="Times New Roman"/>
        </w:rPr>
      </w:pPr>
    </w:p>
    <w:p w14:paraId="05427B0D" w14:textId="198979C0" w:rsidR="001F23DF" w:rsidRPr="001F23DF" w:rsidRDefault="001F23DF" w:rsidP="001F23DF">
      <w:pPr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V Považskej Bystrici, dňa</w:t>
      </w:r>
      <w:r w:rsidR="009959AC">
        <w:rPr>
          <w:rFonts w:ascii="Times New Roman" w:hAnsi="Times New Roman" w:cs="Times New Roman"/>
        </w:rPr>
        <w:t xml:space="preserve"> </w:t>
      </w:r>
      <w:r w:rsidRPr="001F23DF">
        <w:rPr>
          <w:rFonts w:ascii="Times New Roman" w:hAnsi="Times New Roman" w:cs="Times New Roman"/>
        </w:rPr>
        <w:t>........</w:t>
      </w:r>
      <w:r w:rsidR="009959AC">
        <w:rPr>
          <w:rFonts w:ascii="Times New Roman" w:hAnsi="Times New Roman" w:cs="Times New Roman"/>
        </w:rPr>
        <w:t>......</w:t>
      </w:r>
    </w:p>
    <w:p w14:paraId="62774CA8" w14:textId="77777777" w:rsidR="001F23DF" w:rsidRDefault="001F23DF" w:rsidP="001F23DF">
      <w:pPr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Povinný z vecného bremena :</w:t>
      </w:r>
    </w:p>
    <w:p w14:paraId="5EF1FDF4" w14:textId="77777777" w:rsidR="00B50AA7" w:rsidRPr="001F23DF" w:rsidRDefault="00B50AA7" w:rsidP="001F23DF">
      <w:pPr>
        <w:jc w:val="both"/>
        <w:rPr>
          <w:rFonts w:ascii="Times New Roman" w:hAnsi="Times New Roman" w:cs="Times New Roman"/>
        </w:rPr>
      </w:pPr>
    </w:p>
    <w:p w14:paraId="15C4A5F2" w14:textId="77777777" w:rsidR="001F23DF" w:rsidRPr="001F23DF" w:rsidRDefault="001F23DF" w:rsidP="00B50AA7">
      <w:pPr>
        <w:spacing w:after="0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...........................................</w:t>
      </w:r>
      <w:r w:rsidRPr="001F23DF">
        <w:rPr>
          <w:rFonts w:ascii="Times New Roman" w:hAnsi="Times New Roman" w:cs="Times New Roman"/>
        </w:rPr>
        <w:tab/>
      </w:r>
      <w:r w:rsidRPr="001F23DF">
        <w:rPr>
          <w:rFonts w:ascii="Times New Roman" w:hAnsi="Times New Roman" w:cs="Times New Roman"/>
        </w:rPr>
        <w:tab/>
      </w:r>
      <w:r w:rsidRPr="001F23DF">
        <w:rPr>
          <w:rFonts w:ascii="Times New Roman" w:hAnsi="Times New Roman" w:cs="Times New Roman"/>
        </w:rPr>
        <w:tab/>
      </w:r>
      <w:r w:rsidRPr="001F23DF">
        <w:rPr>
          <w:rFonts w:ascii="Times New Roman" w:hAnsi="Times New Roman" w:cs="Times New Roman"/>
        </w:rPr>
        <w:tab/>
      </w:r>
      <w:r w:rsidRPr="001F23DF">
        <w:rPr>
          <w:rFonts w:ascii="Times New Roman" w:hAnsi="Times New Roman" w:cs="Times New Roman"/>
        </w:rPr>
        <w:tab/>
      </w:r>
    </w:p>
    <w:p w14:paraId="341EF162" w14:textId="2766A9D8" w:rsidR="001F23DF" w:rsidRPr="001F23DF" w:rsidRDefault="00B50AA7" w:rsidP="00B50AA7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14:paraId="221F067C" w14:textId="77777777" w:rsidR="001F23DF" w:rsidRPr="001F23DF" w:rsidRDefault="001F23DF" w:rsidP="001F23DF">
      <w:pPr>
        <w:jc w:val="both"/>
        <w:rPr>
          <w:rFonts w:ascii="Times New Roman" w:hAnsi="Times New Roman" w:cs="Times New Roman"/>
          <w:color w:val="000000"/>
        </w:rPr>
      </w:pPr>
    </w:p>
    <w:p w14:paraId="1B487A46" w14:textId="7B2C0049" w:rsidR="001F23DF" w:rsidRPr="001F23DF" w:rsidRDefault="00B50AA7" w:rsidP="00B50AA7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F23DF">
        <w:rPr>
          <w:rFonts w:ascii="Times New Roman" w:hAnsi="Times New Roman" w:cs="Times New Roman"/>
        </w:rPr>
        <w:t>...........................................</w:t>
      </w:r>
    </w:p>
    <w:p w14:paraId="46877DE3" w14:textId="288E8E8C" w:rsidR="001F23DF" w:rsidRPr="001F23DF" w:rsidRDefault="00B50AA7" w:rsidP="00B50AA7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6F5389E" w14:textId="77777777" w:rsidR="001F23DF" w:rsidRPr="001F23DF" w:rsidRDefault="001F23DF" w:rsidP="001F23DF">
      <w:pPr>
        <w:jc w:val="both"/>
        <w:rPr>
          <w:rFonts w:ascii="Times New Roman" w:hAnsi="Times New Roman" w:cs="Times New Roman"/>
        </w:rPr>
      </w:pPr>
    </w:p>
    <w:p w14:paraId="3105767E" w14:textId="77777777" w:rsidR="00B50AA7" w:rsidRDefault="00B50AA7" w:rsidP="001F23DF">
      <w:pPr>
        <w:pStyle w:val="Standard"/>
        <w:jc w:val="both"/>
        <w:rPr>
          <w:rFonts w:cs="Times New Roman"/>
        </w:rPr>
      </w:pPr>
      <w:r w:rsidRPr="001F23DF">
        <w:rPr>
          <w:rFonts w:cs="Times New Roman"/>
        </w:rPr>
        <w:t>...........................................</w:t>
      </w:r>
    </w:p>
    <w:p w14:paraId="311A1CB4" w14:textId="7FFF6AD8" w:rsidR="00B50AA7" w:rsidRDefault="00B50AA7" w:rsidP="00B50AA7">
      <w:pPr>
        <w:pStyle w:val="Standard"/>
        <w:tabs>
          <w:tab w:val="left" w:pos="567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</w:p>
    <w:p w14:paraId="16063A68" w14:textId="77777777" w:rsidR="00B50AA7" w:rsidRDefault="00B50AA7" w:rsidP="001F23DF">
      <w:pPr>
        <w:pStyle w:val="Standard"/>
        <w:jc w:val="both"/>
        <w:rPr>
          <w:rFonts w:cs="Times New Roman"/>
          <w:sz w:val="22"/>
          <w:szCs w:val="22"/>
        </w:rPr>
      </w:pPr>
    </w:p>
    <w:p w14:paraId="07FB6C58" w14:textId="77777777" w:rsidR="00B50AA7" w:rsidRDefault="00B50AA7" w:rsidP="001F23DF">
      <w:pPr>
        <w:pStyle w:val="Standard"/>
        <w:jc w:val="both"/>
        <w:rPr>
          <w:rFonts w:cs="Times New Roman"/>
          <w:sz w:val="22"/>
          <w:szCs w:val="22"/>
        </w:rPr>
      </w:pPr>
    </w:p>
    <w:p w14:paraId="53782729" w14:textId="77777777" w:rsidR="00B50AA7" w:rsidRDefault="00B50AA7" w:rsidP="001F23DF">
      <w:pPr>
        <w:pStyle w:val="Standard"/>
        <w:jc w:val="both"/>
        <w:rPr>
          <w:rFonts w:cs="Times New Roman"/>
          <w:sz w:val="22"/>
          <w:szCs w:val="22"/>
        </w:rPr>
      </w:pPr>
    </w:p>
    <w:p w14:paraId="43833CC4" w14:textId="7481214E" w:rsidR="00B50AA7" w:rsidRDefault="00B50AA7" w:rsidP="001F23DF">
      <w:pPr>
        <w:pStyle w:val="Standard"/>
        <w:jc w:val="both"/>
        <w:rPr>
          <w:rFonts w:cs="Times New Roman"/>
          <w:sz w:val="22"/>
          <w:szCs w:val="22"/>
        </w:rPr>
      </w:pPr>
      <w:r w:rsidRPr="001F23DF">
        <w:rPr>
          <w:rFonts w:cs="Times New Roman"/>
        </w:rPr>
        <w:t>...........................................</w:t>
      </w:r>
    </w:p>
    <w:p w14:paraId="0F892862" w14:textId="77777777" w:rsidR="001F23DF" w:rsidRPr="001F23DF" w:rsidRDefault="001F23DF" w:rsidP="001F23DF">
      <w:pPr>
        <w:pStyle w:val="Standard"/>
        <w:jc w:val="both"/>
        <w:rPr>
          <w:rFonts w:cs="Times New Roman"/>
          <w:sz w:val="22"/>
          <w:szCs w:val="22"/>
        </w:rPr>
      </w:pPr>
    </w:p>
    <w:p w14:paraId="1BDF030F" w14:textId="77777777" w:rsidR="001F23DF" w:rsidRDefault="001F23DF" w:rsidP="001F23DF">
      <w:pPr>
        <w:pStyle w:val="Standard"/>
        <w:jc w:val="both"/>
        <w:rPr>
          <w:rFonts w:cs="Times New Roman"/>
          <w:sz w:val="22"/>
          <w:szCs w:val="22"/>
        </w:rPr>
      </w:pPr>
    </w:p>
    <w:p w14:paraId="61929E92" w14:textId="77777777" w:rsidR="00B50AA7" w:rsidRPr="001F23DF" w:rsidRDefault="00B50AA7" w:rsidP="001F23DF">
      <w:pPr>
        <w:pStyle w:val="Standard"/>
        <w:jc w:val="both"/>
        <w:rPr>
          <w:rFonts w:cs="Times New Roman"/>
          <w:sz w:val="22"/>
          <w:szCs w:val="22"/>
        </w:rPr>
      </w:pPr>
    </w:p>
    <w:p w14:paraId="1F8D8748" w14:textId="66B3795E" w:rsidR="00B50AA7" w:rsidRDefault="00B50AA7" w:rsidP="00B50AA7">
      <w:pPr>
        <w:spacing w:after="0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...........................................</w:t>
      </w:r>
    </w:p>
    <w:p w14:paraId="6B594096" w14:textId="04B2E672" w:rsidR="001F23DF" w:rsidRPr="001F23DF" w:rsidRDefault="00B50AA7" w:rsidP="00B50AA7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F23DF" w:rsidRPr="001F23DF">
        <w:rPr>
          <w:rFonts w:ascii="Times New Roman" w:hAnsi="Times New Roman" w:cs="Times New Roman"/>
        </w:rPr>
        <w:tab/>
      </w:r>
    </w:p>
    <w:p w14:paraId="5A0FB3E0" w14:textId="73A166AD" w:rsidR="001F23DF" w:rsidRPr="001F23DF" w:rsidRDefault="001F23DF" w:rsidP="001F23DF">
      <w:pPr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lastRenderedPageBreak/>
        <w:t>V Považskej Bystrici, dňa</w:t>
      </w:r>
      <w:r w:rsidR="009959AC">
        <w:rPr>
          <w:rFonts w:ascii="Times New Roman" w:hAnsi="Times New Roman" w:cs="Times New Roman"/>
        </w:rPr>
        <w:t xml:space="preserve"> </w:t>
      </w:r>
      <w:r w:rsidR="009959AC" w:rsidRPr="001F23DF">
        <w:rPr>
          <w:rFonts w:ascii="Times New Roman" w:hAnsi="Times New Roman" w:cs="Times New Roman"/>
        </w:rPr>
        <w:t>........</w:t>
      </w:r>
      <w:r w:rsidR="009959AC">
        <w:rPr>
          <w:rFonts w:ascii="Times New Roman" w:hAnsi="Times New Roman" w:cs="Times New Roman"/>
        </w:rPr>
        <w:t>......</w:t>
      </w:r>
    </w:p>
    <w:p w14:paraId="27747C1B" w14:textId="77777777" w:rsidR="001F23DF" w:rsidRPr="001F23DF" w:rsidRDefault="001F23DF" w:rsidP="001F23DF">
      <w:pPr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 xml:space="preserve">Za investora: </w:t>
      </w:r>
      <w:r w:rsidRPr="001F23DF">
        <w:rPr>
          <w:rFonts w:ascii="Times New Roman" w:hAnsi="Times New Roman" w:cs="Times New Roman"/>
        </w:rPr>
        <w:tab/>
      </w:r>
      <w:r w:rsidRPr="001F23DF">
        <w:rPr>
          <w:rFonts w:ascii="Times New Roman" w:hAnsi="Times New Roman" w:cs="Times New Roman"/>
        </w:rPr>
        <w:tab/>
      </w:r>
      <w:r w:rsidRPr="001F23DF">
        <w:rPr>
          <w:rFonts w:ascii="Times New Roman" w:hAnsi="Times New Roman" w:cs="Times New Roman"/>
        </w:rPr>
        <w:tab/>
      </w:r>
      <w:r w:rsidRPr="001F23DF">
        <w:rPr>
          <w:rFonts w:ascii="Times New Roman" w:hAnsi="Times New Roman" w:cs="Times New Roman"/>
        </w:rPr>
        <w:tab/>
      </w:r>
      <w:r w:rsidRPr="001F23DF">
        <w:rPr>
          <w:rFonts w:ascii="Times New Roman" w:hAnsi="Times New Roman" w:cs="Times New Roman"/>
        </w:rPr>
        <w:tab/>
      </w:r>
      <w:r w:rsidRPr="001F23DF">
        <w:rPr>
          <w:rFonts w:ascii="Times New Roman" w:hAnsi="Times New Roman" w:cs="Times New Roman"/>
        </w:rPr>
        <w:tab/>
      </w:r>
      <w:r w:rsidRPr="001F23DF">
        <w:rPr>
          <w:rFonts w:ascii="Times New Roman" w:hAnsi="Times New Roman" w:cs="Times New Roman"/>
        </w:rPr>
        <w:tab/>
      </w:r>
    </w:p>
    <w:p w14:paraId="3AC9E895" w14:textId="77777777" w:rsidR="001F23DF" w:rsidRPr="001F23DF" w:rsidRDefault="001F23DF" w:rsidP="001F23DF">
      <w:pPr>
        <w:jc w:val="both"/>
        <w:rPr>
          <w:rFonts w:ascii="Times New Roman" w:hAnsi="Times New Roman" w:cs="Times New Roman"/>
        </w:rPr>
      </w:pPr>
    </w:p>
    <w:p w14:paraId="6EEC6E9F" w14:textId="77777777" w:rsidR="001F23DF" w:rsidRPr="001F23DF" w:rsidRDefault="001F23DF" w:rsidP="001F23DF">
      <w:pPr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...........................................</w:t>
      </w:r>
    </w:p>
    <w:p w14:paraId="7F5CC970" w14:textId="374FEB58" w:rsidR="001F23DF" w:rsidRDefault="001F23DF" w:rsidP="001F23DF">
      <w:pPr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  <w:shd w:val="clear" w:color="auto" w:fill="FFFFFF"/>
        </w:rPr>
        <w:t>IFOND, s. r. o.,</w:t>
      </w:r>
      <w:r w:rsidRPr="001F23DF">
        <w:rPr>
          <w:rFonts w:ascii="Times New Roman" w:hAnsi="Times New Roman" w:cs="Times New Roman"/>
        </w:rPr>
        <w:t xml:space="preserve"> </w:t>
      </w:r>
      <w:hyperlink r:id="rId8" w:tooltip="Zobraz v spoločníci-konatelia" w:history="1">
        <w:r w:rsidRPr="001F23DF">
          <w:rPr>
            <w:rStyle w:val="Hypertextovprepojenie"/>
            <w:rFonts w:ascii="Times New Roman" w:hAnsi="Times New Roman" w:cs="Times New Roman"/>
          </w:rPr>
          <w:t>Ing. Darina Tokarčíková</w:t>
        </w:r>
      </w:hyperlink>
      <w:r w:rsidRPr="001F23DF">
        <w:rPr>
          <w:rFonts w:ascii="Times New Roman" w:hAnsi="Times New Roman" w:cs="Times New Roman"/>
        </w:rPr>
        <w:t>, konateľ</w:t>
      </w:r>
    </w:p>
    <w:p w14:paraId="10046C7C" w14:textId="77777777" w:rsidR="00EA5B8F" w:rsidRPr="001F23DF" w:rsidRDefault="00EA5B8F" w:rsidP="001F23DF">
      <w:pPr>
        <w:jc w:val="both"/>
        <w:rPr>
          <w:rFonts w:ascii="Times New Roman" w:hAnsi="Times New Roman" w:cs="Times New Roman"/>
        </w:rPr>
      </w:pPr>
    </w:p>
    <w:p w14:paraId="67C771B6" w14:textId="77777777" w:rsidR="001E329F" w:rsidRPr="001F23DF" w:rsidRDefault="001E329F" w:rsidP="00F9408C">
      <w:pPr>
        <w:pStyle w:val="Bezriadkovania"/>
        <w:jc w:val="both"/>
        <w:rPr>
          <w:rFonts w:ascii="Times New Roman" w:hAnsi="Times New Roman" w:cs="Times New Roman"/>
          <w:b/>
        </w:rPr>
      </w:pPr>
    </w:p>
    <w:p w14:paraId="6962351F" w14:textId="77777777" w:rsidR="007A79E8" w:rsidRPr="001F23DF" w:rsidRDefault="00F838B5" w:rsidP="00F9408C">
      <w:pPr>
        <w:pStyle w:val="Bezriadkovania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  <w:b/>
        </w:rPr>
        <w:t xml:space="preserve">Súhlas </w:t>
      </w:r>
      <w:r w:rsidR="00A45103" w:rsidRPr="001F23DF">
        <w:rPr>
          <w:rFonts w:ascii="Times New Roman" w:hAnsi="Times New Roman" w:cs="Times New Roman"/>
          <w:b/>
        </w:rPr>
        <w:t>tretej osoby  - oprávneného z vecného bremena s touto zmluvou:</w:t>
      </w:r>
    </w:p>
    <w:p w14:paraId="779CD693" w14:textId="77777777" w:rsidR="00A45103" w:rsidRPr="001F23DF" w:rsidRDefault="00A45103" w:rsidP="00F9408C">
      <w:pPr>
        <w:pStyle w:val="Bezriadkovania"/>
        <w:jc w:val="both"/>
        <w:rPr>
          <w:rFonts w:ascii="Times New Roman" w:hAnsi="Times New Roman" w:cs="Times New Roman"/>
        </w:rPr>
      </w:pPr>
    </w:p>
    <w:p w14:paraId="56E0D051" w14:textId="20E42B74" w:rsidR="00A45103" w:rsidRPr="001F23DF" w:rsidRDefault="008F15F3" w:rsidP="00F9408C">
      <w:pPr>
        <w:pStyle w:val="Bezriadkovania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>V </w:t>
      </w:r>
      <w:r w:rsidR="00B7290F" w:rsidRPr="001F23DF">
        <w:rPr>
          <w:rFonts w:ascii="Times New Roman" w:hAnsi="Times New Roman" w:cs="Times New Roman"/>
        </w:rPr>
        <w:t>Považskej Bystrici</w:t>
      </w:r>
      <w:r w:rsidRPr="001F23DF">
        <w:rPr>
          <w:rFonts w:ascii="Times New Roman" w:hAnsi="Times New Roman" w:cs="Times New Roman"/>
        </w:rPr>
        <w:t xml:space="preserve"> dňa:</w:t>
      </w:r>
      <w:r w:rsidR="00174094" w:rsidRPr="001F23DF">
        <w:rPr>
          <w:rFonts w:ascii="Times New Roman" w:hAnsi="Times New Roman" w:cs="Times New Roman"/>
        </w:rPr>
        <w:t xml:space="preserve"> </w:t>
      </w:r>
      <w:r w:rsidR="009959AC" w:rsidRPr="001F23DF">
        <w:rPr>
          <w:rFonts w:ascii="Times New Roman" w:hAnsi="Times New Roman" w:cs="Times New Roman"/>
        </w:rPr>
        <w:t>........</w:t>
      </w:r>
      <w:r w:rsidR="009959AC">
        <w:rPr>
          <w:rFonts w:ascii="Times New Roman" w:hAnsi="Times New Roman" w:cs="Times New Roman"/>
        </w:rPr>
        <w:t>......</w:t>
      </w:r>
    </w:p>
    <w:p w14:paraId="09A4AAA4" w14:textId="77777777" w:rsidR="007A79E8" w:rsidRPr="001F23DF" w:rsidRDefault="007A79E8" w:rsidP="00F9408C">
      <w:pPr>
        <w:pStyle w:val="Bezriadkovania"/>
        <w:jc w:val="both"/>
        <w:rPr>
          <w:rFonts w:ascii="Times New Roman" w:hAnsi="Times New Roman" w:cs="Times New Roman"/>
        </w:rPr>
      </w:pPr>
    </w:p>
    <w:p w14:paraId="0D3308AF" w14:textId="4CEEAB33" w:rsidR="00E2042E" w:rsidRPr="001F23DF" w:rsidRDefault="009959AC" w:rsidP="00F9408C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tretiu osobu -</w:t>
      </w:r>
      <w:r w:rsidR="00E2042E" w:rsidRPr="001F23DF">
        <w:rPr>
          <w:rFonts w:ascii="Times New Roman" w:hAnsi="Times New Roman" w:cs="Times New Roman"/>
        </w:rPr>
        <w:t xml:space="preserve"> oprávneného z vecného bremena:</w:t>
      </w:r>
    </w:p>
    <w:p w14:paraId="79E0D067" w14:textId="77777777" w:rsidR="0024429B" w:rsidRPr="001F23DF" w:rsidRDefault="0024429B" w:rsidP="00F9408C">
      <w:pPr>
        <w:pStyle w:val="Bezriadkovania"/>
        <w:jc w:val="both"/>
        <w:rPr>
          <w:rFonts w:ascii="Times New Roman" w:hAnsi="Times New Roman" w:cs="Times New Roman"/>
          <w:b/>
        </w:rPr>
      </w:pPr>
      <w:r w:rsidRPr="001F23DF">
        <w:rPr>
          <w:rFonts w:ascii="Times New Roman" w:hAnsi="Times New Roman" w:cs="Times New Roman"/>
          <w:b/>
        </w:rPr>
        <w:t>Pova</w:t>
      </w:r>
      <w:r w:rsidR="002962C2" w:rsidRPr="001F23DF">
        <w:rPr>
          <w:rFonts w:ascii="Times New Roman" w:hAnsi="Times New Roman" w:cs="Times New Roman"/>
          <w:b/>
        </w:rPr>
        <w:t>žsk</w:t>
      </w:r>
      <w:r w:rsidR="00E2042E" w:rsidRPr="001F23DF">
        <w:rPr>
          <w:rFonts w:ascii="Times New Roman" w:hAnsi="Times New Roman" w:cs="Times New Roman"/>
          <w:b/>
        </w:rPr>
        <w:t>á</w:t>
      </w:r>
      <w:r w:rsidR="002962C2" w:rsidRPr="001F23DF">
        <w:rPr>
          <w:rFonts w:ascii="Times New Roman" w:hAnsi="Times New Roman" w:cs="Times New Roman"/>
          <w:b/>
        </w:rPr>
        <w:t xml:space="preserve"> vodárensk</w:t>
      </w:r>
      <w:r w:rsidR="00E2042E" w:rsidRPr="001F23DF">
        <w:rPr>
          <w:rFonts w:ascii="Times New Roman" w:hAnsi="Times New Roman" w:cs="Times New Roman"/>
          <w:b/>
        </w:rPr>
        <w:t>á</w:t>
      </w:r>
      <w:r w:rsidR="002962C2" w:rsidRPr="001F23DF">
        <w:rPr>
          <w:rFonts w:ascii="Times New Roman" w:hAnsi="Times New Roman" w:cs="Times New Roman"/>
          <w:b/>
        </w:rPr>
        <w:t xml:space="preserve"> spoločnosť, a. s. </w:t>
      </w:r>
    </w:p>
    <w:p w14:paraId="40A7ED6A" w14:textId="77777777" w:rsidR="007A79E8" w:rsidRPr="001F23DF" w:rsidRDefault="007A79E8" w:rsidP="00F9408C">
      <w:pPr>
        <w:pStyle w:val="Bezriadkovania"/>
        <w:jc w:val="both"/>
        <w:rPr>
          <w:rFonts w:ascii="Times New Roman" w:hAnsi="Times New Roman" w:cs="Times New Roman"/>
        </w:rPr>
      </w:pPr>
    </w:p>
    <w:p w14:paraId="054BC7DD" w14:textId="77777777" w:rsidR="007A79E8" w:rsidRPr="001F23DF" w:rsidRDefault="007A79E8" w:rsidP="00F9408C">
      <w:pPr>
        <w:pStyle w:val="Bezriadkovania"/>
        <w:jc w:val="both"/>
        <w:rPr>
          <w:rFonts w:ascii="Times New Roman" w:hAnsi="Times New Roman" w:cs="Times New Roman"/>
        </w:rPr>
      </w:pPr>
    </w:p>
    <w:p w14:paraId="473F2048" w14:textId="77777777" w:rsidR="00D32F61" w:rsidRPr="001F23DF" w:rsidRDefault="00D32F61" w:rsidP="00F9408C">
      <w:pPr>
        <w:pStyle w:val="Bezriadkovania"/>
        <w:jc w:val="both"/>
        <w:rPr>
          <w:rFonts w:ascii="Times New Roman" w:hAnsi="Times New Roman" w:cs="Times New Roman"/>
        </w:rPr>
      </w:pPr>
    </w:p>
    <w:p w14:paraId="5BC6506F" w14:textId="77777777" w:rsidR="007A79E8" w:rsidRPr="001F23DF" w:rsidRDefault="007A79E8" w:rsidP="00F9408C">
      <w:pPr>
        <w:pStyle w:val="Bezriadkovania"/>
        <w:jc w:val="both"/>
        <w:rPr>
          <w:rFonts w:ascii="Times New Roman" w:hAnsi="Times New Roman" w:cs="Times New Roman"/>
        </w:rPr>
      </w:pPr>
    </w:p>
    <w:p w14:paraId="620889D7" w14:textId="77777777" w:rsidR="007A79E8" w:rsidRPr="001F23DF" w:rsidRDefault="000E5142" w:rsidP="00F9408C">
      <w:pPr>
        <w:pStyle w:val="Bezriadkovania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 xml:space="preserve">......................................................               </w:t>
      </w:r>
      <w:r w:rsidR="00F17214" w:rsidRPr="001F23DF">
        <w:rPr>
          <w:rFonts w:ascii="Times New Roman" w:hAnsi="Times New Roman" w:cs="Times New Roman"/>
        </w:rPr>
        <w:t xml:space="preserve">                </w:t>
      </w:r>
      <w:r w:rsidRPr="001F23DF">
        <w:rPr>
          <w:rFonts w:ascii="Times New Roman" w:hAnsi="Times New Roman" w:cs="Times New Roman"/>
        </w:rPr>
        <w:t xml:space="preserve">  </w:t>
      </w:r>
      <w:r w:rsidR="00F17214" w:rsidRPr="001F23DF">
        <w:rPr>
          <w:rFonts w:ascii="Times New Roman" w:hAnsi="Times New Roman" w:cs="Times New Roman"/>
        </w:rPr>
        <w:t xml:space="preserve">           </w:t>
      </w:r>
      <w:r w:rsidRPr="001F23DF">
        <w:rPr>
          <w:rFonts w:ascii="Times New Roman" w:hAnsi="Times New Roman" w:cs="Times New Roman"/>
        </w:rPr>
        <w:t>...........................................................</w:t>
      </w:r>
    </w:p>
    <w:p w14:paraId="7C9CDCEF" w14:textId="7FA46A86" w:rsidR="007A79E8" w:rsidRPr="001E5C78" w:rsidRDefault="000E5142" w:rsidP="00F9408C">
      <w:pPr>
        <w:pStyle w:val="Bezriadkovania"/>
        <w:jc w:val="both"/>
        <w:rPr>
          <w:rFonts w:ascii="Times New Roman" w:hAnsi="Times New Roman" w:cs="Times New Roman"/>
        </w:rPr>
      </w:pPr>
      <w:r w:rsidRPr="001F23DF">
        <w:rPr>
          <w:rFonts w:ascii="Times New Roman" w:hAnsi="Times New Roman" w:cs="Times New Roman"/>
        </w:rPr>
        <w:t xml:space="preserve"> </w:t>
      </w:r>
      <w:r w:rsidR="00F17214" w:rsidRPr="001F23DF">
        <w:rPr>
          <w:rFonts w:ascii="Times New Roman" w:hAnsi="Times New Roman" w:cs="Times New Roman"/>
        </w:rPr>
        <w:t xml:space="preserve">            </w:t>
      </w:r>
      <w:r w:rsidRPr="001F23DF">
        <w:rPr>
          <w:rFonts w:ascii="Times New Roman" w:hAnsi="Times New Roman" w:cs="Times New Roman"/>
        </w:rPr>
        <w:t xml:space="preserve">Ing. Ján Balušík                     </w:t>
      </w:r>
      <w:r w:rsidR="00F17214" w:rsidRPr="001F23DF">
        <w:rPr>
          <w:rFonts w:ascii="Times New Roman" w:hAnsi="Times New Roman" w:cs="Times New Roman"/>
        </w:rPr>
        <w:t xml:space="preserve">                      </w:t>
      </w:r>
      <w:r w:rsidR="004F0E0F" w:rsidRPr="001F23DF">
        <w:rPr>
          <w:rFonts w:ascii="Times New Roman" w:hAnsi="Times New Roman" w:cs="Times New Roman"/>
        </w:rPr>
        <w:t xml:space="preserve">           </w:t>
      </w:r>
      <w:r w:rsidR="001E5C78">
        <w:rPr>
          <w:rFonts w:ascii="Times New Roman" w:hAnsi="Times New Roman" w:cs="Times New Roman"/>
        </w:rPr>
        <w:tab/>
      </w:r>
      <w:r w:rsidR="001E5C78" w:rsidRPr="001E5C78">
        <w:rPr>
          <w:rFonts w:ascii="Times New Roman" w:hAnsi="Times New Roman" w:cs="Times New Roman"/>
        </w:rPr>
        <w:t xml:space="preserve">           </w:t>
      </w:r>
      <w:r w:rsidRPr="001E5C78">
        <w:rPr>
          <w:rFonts w:ascii="Times New Roman" w:hAnsi="Times New Roman" w:cs="Times New Roman"/>
        </w:rPr>
        <w:t xml:space="preserve">Ing. </w:t>
      </w:r>
      <w:r w:rsidR="00F17214" w:rsidRPr="001E5C78">
        <w:rPr>
          <w:rFonts w:ascii="Times New Roman" w:hAnsi="Times New Roman" w:cs="Times New Roman"/>
        </w:rPr>
        <w:t>Jaroslav Lagiň</w:t>
      </w:r>
      <w:r w:rsidR="004F0E0F" w:rsidRPr="001E5C78">
        <w:rPr>
          <w:rFonts w:ascii="Times New Roman" w:hAnsi="Times New Roman" w:cs="Times New Roman"/>
        </w:rPr>
        <w:t xml:space="preserve"> </w:t>
      </w:r>
    </w:p>
    <w:p w14:paraId="28D4C93E" w14:textId="77777777" w:rsidR="00F17214" w:rsidRPr="001E5C78" w:rsidRDefault="00F17214" w:rsidP="00F9408C">
      <w:pPr>
        <w:pStyle w:val="Bezriadkovania"/>
        <w:jc w:val="both"/>
        <w:rPr>
          <w:rFonts w:ascii="Times New Roman" w:hAnsi="Times New Roman" w:cs="Times New Roman"/>
        </w:rPr>
      </w:pPr>
      <w:r w:rsidRPr="001E5C78">
        <w:rPr>
          <w:rFonts w:ascii="Times New Roman" w:hAnsi="Times New Roman" w:cs="Times New Roman"/>
        </w:rPr>
        <w:t xml:space="preserve">       predseda predstavenstva                                                                    člen predstavenstva</w:t>
      </w:r>
    </w:p>
    <w:sectPr w:rsidR="00F17214" w:rsidRPr="001E5C78" w:rsidSect="00FC6F02">
      <w:footerReference w:type="default" r:id="rId9"/>
      <w:pgSz w:w="11906" w:h="16838"/>
      <w:pgMar w:top="1418" w:right="102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A5F8D" w14:textId="77777777" w:rsidR="009D466F" w:rsidRDefault="009D466F" w:rsidP="00117F6E">
      <w:pPr>
        <w:spacing w:after="0" w:line="240" w:lineRule="auto"/>
      </w:pPr>
      <w:r>
        <w:separator/>
      </w:r>
    </w:p>
  </w:endnote>
  <w:endnote w:type="continuationSeparator" w:id="0">
    <w:p w14:paraId="6D96F949" w14:textId="77777777" w:rsidR="009D466F" w:rsidRDefault="009D466F" w:rsidP="0011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00848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74C62E" w14:textId="77777777" w:rsidR="0074299F" w:rsidRPr="00117F6E" w:rsidRDefault="0074299F">
            <w:pPr>
              <w:pStyle w:val="Pta"/>
              <w:jc w:val="right"/>
            </w:pPr>
            <w:r w:rsidRPr="00117F6E">
              <w:t xml:space="preserve">Strana </w:t>
            </w:r>
            <w:r w:rsidRPr="00117F6E">
              <w:rPr>
                <w:bCs/>
                <w:sz w:val="24"/>
                <w:szCs w:val="24"/>
              </w:rPr>
              <w:fldChar w:fldCharType="begin"/>
            </w:r>
            <w:r w:rsidRPr="00117F6E">
              <w:rPr>
                <w:bCs/>
              </w:rPr>
              <w:instrText>PAGE</w:instrText>
            </w:r>
            <w:r w:rsidRPr="00117F6E">
              <w:rPr>
                <w:bCs/>
                <w:sz w:val="24"/>
                <w:szCs w:val="24"/>
              </w:rPr>
              <w:fldChar w:fldCharType="separate"/>
            </w:r>
            <w:r w:rsidR="009959AC">
              <w:rPr>
                <w:bCs/>
                <w:noProof/>
              </w:rPr>
              <w:t>4</w:t>
            </w:r>
            <w:r w:rsidRPr="00117F6E">
              <w:rPr>
                <w:bCs/>
                <w:sz w:val="24"/>
                <w:szCs w:val="24"/>
              </w:rPr>
              <w:fldChar w:fldCharType="end"/>
            </w:r>
            <w:r w:rsidRPr="00117F6E">
              <w:t xml:space="preserve"> z </w:t>
            </w:r>
            <w:r w:rsidRPr="00117F6E">
              <w:rPr>
                <w:bCs/>
                <w:sz w:val="24"/>
                <w:szCs w:val="24"/>
              </w:rPr>
              <w:fldChar w:fldCharType="begin"/>
            </w:r>
            <w:r w:rsidRPr="00117F6E">
              <w:rPr>
                <w:bCs/>
              </w:rPr>
              <w:instrText>NUMPAGES</w:instrText>
            </w:r>
            <w:r w:rsidRPr="00117F6E">
              <w:rPr>
                <w:bCs/>
                <w:sz w:val="24"/>
                <w:szCs w:val="24"/>
              </w:rPr>
              <w:fldChar w:fldCharType="separate"/>
            </w:r>
            <w:r w:rsidR="009959AC">
              <w:rPr>
                <w:bCs/>
                <w:noProof/>
              </w:rPr>
              <w:t>6</w:t>
            </w:r>
            <w:r w:rsidRPr="00117F6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E3BCAA" w14:textId="77777777" w:rsidR="0074299F" w:rsidRDefault="007429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B9276" w14:textId="77777777" w:rsidR="009D466F" w:rsidRDefault="009D466F" w:rsidP="00117F6E">
      <w:pPr>
        <w:spacing w:after="0" w:line="240" w:lineRule="auto"/>
      </w:pPr>
      <w:r>
        <w:separator/>
      </w:r>
    </w:p>
  </w:footnote>
  <w:footnote w:type="continuationSeparator" w:id="0">
    <w:p w14:paraId="6FA8F978" w14:textId="77777777" w:rsidR="009D466F" w:rsidRDefault="009D466F" w:rsidP="00117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551E5"/>
    <w:multiLevelType w:val="hybridMultilevel"/>
    <w:tmpl w:val="EE2EEA22"/>
    <w:lvl w:ilvl="0" w:tplc="586E0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380"/>
    <w:multiLevelType w:val="hybridMultilevel"/>
    <w:tmpl w:val="0D48BDEA"/>
    <w:lvl w:ilvl="0" w:tplc="2402C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A759D"/>
    <w:multiLevelType w:val="hybridMultilevel"/>
    <w:tmpl w:val="BAB689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C26A7"/>
    <w:multiLevelType w:val="hybridMultilevel"/>
    <w:tmpl w:val="1C5E8D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93541"/>
    <w:multiLevelType w:val="hybridMultilevel"/>
    <w:tmpl w:val="5CBC13C0"/>
    <w:lvl w:ilvl="0" w:tplc="47784D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D95AAF"/>
    <w:multiLevelType w:val="hybridMultilevel"/>
    <w:tmpl w:val="863C1A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A2BFE"/>
    <w:multiLevelType w:val="hybridMultilevel"/>
    <w:tmpl w:val="61C2E5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16C36"/>
    <w:multiLevelType w:val="hybridMultilevel"/>
    <w:tmpl w:val="F3FA89C4"/>
    <w:lvl w:ilvl="0" w:tplc="A718C6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24BC2"/>
    <w:multiLevelType w:val="hybridMultilevel"/>
    <w:tmpl w:val="3258E0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C646A"/>
    <w:multiLevelType w:val="hybridMultilevel"/>
    <w:tmpl w:val="47641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65916"/>
    <w:multiLevelType w:val="hybridMultilevel"/>
    <w:tmpl w:val="4A1A2924"/>
    <w:lvl w:ilvl="0" w:tplc="9FD646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10DDF"/>
    <w:multiLevelType w:val="hybridMultilevel"/>
    <w:tmpl w:val="B27003CC"/>
    <w:lvl w:ilvl="0" w:tplc="82AA1856">
      <w:start w:val="3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E23C4"/>
    <w:multiLevelType w:val="hybridMultilevel"/>
    <w:tmpl w:val="BC2217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6BAE0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B53B3"/>
    <w:multiLevelType w:val="hybridMultilevel"/>
    <w:tmpl w:val="8AB47C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2373B"/>
    <w:multiLevelType w:val="hybridMultilevel"/>
    <w:tmpl w:val="FFDE80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6"/>
  </w:num>
  <w:num w:numId="5">
    <w:abstractNumId w:val="13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12"/>
  </w:num>
  <w:num w:numId="13">
    <w:abstractNumId w:val="14"/>
  </w:num>
  <w:num w:numId="14">
    <w:abstractNumId w:val="11"/>
  </w:num>
  <w:num w:numId="1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9A0"/>
    <w:rsid w:val="00001E21"/>
    <w:rsid w:val="000036E7"/>
    <w:rsid w:val="00006543"/>
    <w:rsid w:val="00007D15"/>
    <w:rsid w:val="00020AAA"/>
    <w:rsid w:val="00026D37"/>
    <w:rsid w:val="00034B04"/>
    <w:rsid w:val="0004193A"/>
    <w:rsid w:val="00042D2D"/>
    <w:rsid w:val="0004356F"/>
    <w:rsid w:val="00052F76"/>
    <w:rsid w:val="00061E43"/>
    <w:rsid w:val="000664EB"/>
    <w:rsid w:val="00066D66"/>
    <w:rsid w:val="00073B20"/>
    <w:rsid w:val="00073D99"/>
    <w:rsid w:val="00076FD0"/>
    <w:rsid w:val="0009507A"/>
    <w:rsid w:val="000A46D5"/>
    <w:rsid w:val="000A4A56"/>
    <w:rsid w:val="000B022A"/>
    <w:rsid w:val="000B3482"/>
    <w:rsid w:val="000B579F"/>
    <w:rsid w:val="000C00D7"/>
    <w:rsid w:val="000C0E40"/>
    <w:rsid w:val="000D34E9"/>
    <w:rsid w:val="000D4CC9"/>
    <w:rsid w:val="000D533E"/>
    <w:rsid w:val="000D6250"/>
    <w:rsid w:val="000D6A56"/>
    <w:rsid w:val="000E1395"/>
    <w:rsid w:val="000E5142"/>
    <w:rsid w:val="000F01F2"/>
    <w:rsid w:val="000F272F"/>
    <w:rsid w:val="000F3681"/>
    <w:rsid w:val="000F68CB"/>
    <w:rsid w:val="000F76DF"/>
    <w:rsid w:val="001044C3"/>
    <w:rsid w:val="0011103B"/>
    <w:rsid w:val="00117F3B"/>
    <w:rsid w:val="00117F6E"/>
    <w:rsid w:val="00122735"/>
    <w:rsid w:val="001234D5"/>
    <w:rsid w:val="001254C1"/>
    <w:rsid w:val="00127E9F"/>
    <w:rsid w:val="001364B9"/>
    <w:rsid w:val="00140FA3"/>
    <w:rsid w:val="001547A6"/>
    <w:rsid w:val="001638A1"/>
    <w:rsid w:val="001667AF"/>
    <w:rsid w:val="00170D81"/>
    <w:rsid w:val="00174094"/>
    <w:rsid w:val="0018290C"/>
    <w:rsid w:val="00182C36"/>
    <w:rsid w:val="0018596D"/>
    <w:rsid w:val="0019347B"/>
    <w:rsid w:val="0019536E"/>
    <w:rsid w:val="001A34E4"/>
    <w:rsid w:val="001A3535"/>
    <w:rsid w:val="001B002E"/>
    <w:rsid w:val="001B10F3"/>
    <w:rsid w:val="001B32B3"/>
    <w:rsid w:val="001B6D8E"/>
    <w:rsid w:val="001B73C7"/>
    <w:rsid w:val="001C0783"/>
    <w:rsid w:val="001C132F"/>
    <w:rsid w:val="001C795C"/>
    <w:rsid w:val="001E329F"/>
    <w:rsid w:val="001E5C78"/>
    <w:rsid w:val="001E6A84"/>
    <w:rsid w:val="001E71F1"/>
    <w:rsid w:val="001F23DF"/>
    <w:rsid w:val="001F4F96"/>
    <w:rsid w:val="001F7BDF"/>
    <w:rsid w:val="00206361"/>
    <w:rsid w:val="002078D9"/>
    <w:rsid w:val="00211F5B"/>
    <w:rsid w:val="00215471"/>
    <w:rsid w:val="00224093"/>
    <w:rsid w:val="002261E6"/>
    <w:rsid w:val="00227F19"/>
    <w:rsid w:val="00230887"/>
    <w:rsid w:val="00231B27"/>
    <w:rsid w:val="0023503D"/>
    <w:rsid w:val="002355B6"/>
    <w:rsid w:val="00236C9F"/>
    <w:rsid w:val="0024428A"/>
    <w:rsid w:val="0024429B"/>
    <w:rsid w:val="00253846"/>
    <w:rsid w:val="002618AB"/>
    <w:rsid w:val="002703F0"/>
    <w:rsid w:val="00290D12"/>
    <w:rsid w:val="00292202"/>
    <w:rsid w:val="002962C2"/>
    <w:rsid w:val="002A3EF2"/>
    <w:rsid w:val="002B2983"/>
    <w:rsid w:val="002B6230"/>
    <w:rsid w:val="002B718D"/>
    <w:rsid w:val="002C0C89"/>
    <w:rsid w:val="002C6D7F"/>
    <w:rsid w:val="002E28B0"/>
    <w:rsid w:val="002E3A78"/>
    <w:rsid w:val="002F21F6"/>
    <w:rsid w:val="002F52F6"/>
    <w:rsid w:val="002F6C84"/>
    <w:rsid w:val="00302C5C"/>
    <w:rsid w:val="003037A6"/>
    <w:rsid w:val="00305B7C"/>
    <w:rsid w:val="0031294E"/>
    <w:rsid w:val="00316BC2"/>
    <w:rsid w:val="00317B2B"/>
    <w:rsid w:val="003259A8"/>
    <w:rsid w:val="003318D9"/>
    <w:rsid w:val="00334DB5"/>
    <w:rsid w:val="00336BDB"/>
    <w:rsid w:val="00344FE4"/>
    <w:rsid w:val="00351933"/>
    <w:rsid w:val="00357E23"/>
    <w:rsid w:val="00360A6E"/>
    <w:rsid w:val="00362457"/>
    <w:rsid w:val="00362A31"/>
    <w:rsid w:val="00371100"/>
    <w:rsid w:val="00372A4F"/>
    <w:rsid w:val="00372F45"/>
    <w:rsid w:val="0038132E"/>
    <w:rsid w:val="00384244"/>
    <w:rsid w:val="00392CB9"/>
    <w:rsid w:val="00394CAA"/>
    <w:rsid w:val="00397F2B"/>
    <w:rsid w:val="003A0272"/>
    <w:rsid w:val="003A1AC0"/>
    <w:rsid w:val="003A5BD5"/>
    <w:rsid w:val="003A5FDE"/>
    <w:rsid w:val="003B1F2A"/>
    <w:rsid w:val="003C1612"/>
    <w:rsid w:val="003D3D69"/>
    <w:rsid w:val="003D59FD"/>
    <w:rsid w:val="003D75CA"/>
    <w:rsid w:val="003E6CC5"/>
    <w:rsid w:val="003F6A12"/>
    <w:rsid w:val="00400D6E"/>
    <w:rsid w:val="004054B3"/>
    <w:rsid w:val="004170CA"/>
    <w:rsid w:val="00420096"/>
    <w:rsid w:val="004202F6"/>
    <w:rsid w:val="00423943"/>
    <w:rsid w:val="00427271"/>
    <w:rsid w:val="004374C6"/>
    <w:rsid w:val="004427FC"/>
    <w:rsid w:val="00453E8C"/>
    <w:rsid w:val="004565B3"/>
    <w:rsid w:val="00456889"/>
    <w:rsid w:val="00460D75"/>
    <w:rsid w:val="00465272"/>
    <w:rsid w:val="00472AAF"/>
    <w:rsid w:val="00480976"/>
    <w:rsid w:val="00484B86"/>
    <w:rsid w:val="00491F76"/>
    <w:rsid w:val="0049246F"/>
    <w:rsid w:val="004A691B"/>
    <w:rsid w:val="004A702B"/>
    <w:rsid w:val="004B3C03"/>
    <w:rsid w:val="004C0635"/>
    <w:rsid w:val="004D1B6F"/>
    <w:rsid w:val="004D5368"/>
    <w:rsid w:val="004D58A6"/>
    <w:rsid w:val="004E3B4F"/>
    <w:rsid w:val="004E53CE"/>
    <w:rsid w:val="004F0E0F"/>
    <w:rsid w:val="004F23AF"/>
    <w:rsid w:val="005007F8"/>
    <w:rsid w:val="00503A49"/>
    <w:rsid w:val="0051713A"/>
    <w:rsid w:val="00524C27"/>
    <w:rsid w:val="00540F90"/>
    <w:rsid w:val="0054226F"/>
    <w:rsid w:val="005634C2"/>
    <w:rsid w:val="005652FE"/>
    <w:rsid w:val="00567186"/>
    <w:rsid w:val="0056766F"/>
    <w:rsid w:val="00574A5F"/>
    <w:rsid w:val="00583045"/>
    <w:rsid w:val="00583C7D"/>
    <w:rsid w:val="00583EBE"/>
    <w:rsid w:val="00587AB2"/>
    <w:rsid w:val="005924EF"/>
    <w:rsid w:val="005931A5"/>
    <w:rsid w:val="005935DE"/>
    <w:rsid w:val="005A45D5"/>
    <w:rsid w:val="005B34E6"/>
    <w:rsid w:val="005C00D3"/>
    <w:rsid w:val="005C089A"/>
    <w:rsid w:val="005C4C90"/>
    <w:rsid w:val="005C6EE7"/>
    <w:rsid w:val="005C754F"/>
    <w:rsid w:val="005D2409"/>
    <w:rsid w:val="005D2D32"/>
    <w:rsid w:val="005D42B1"/>
    <w:rsid w:val="005D4D71"/>
    <w:rsid w:val="005D7F73"/>
    <w:rsid w:val="005E2462"/>
    <w:rsid w:val="005F1FCC"/>
    <w:rsid w:val="006024A4"/>
    <w:rsid w:val="00606F21"/>
    <w:rsid w:val="006079DB"/>
    <w:rsid w:val="006107BE"/>
    <w:rsid w:val="00614781"/>
    <w:rsid w:val="00621B91"/>
    <w:rsid w:val="0064054A"/>
    <w:rsid w:val="00642219"/>
    <w:rsid w:val="00644343"/>
    <w:rsid w:val="0064604D"/>
    <w:rsid w:val="006473AC"/>
    <w:rsid w:val="00650609"/>
    <w:rsid w:val="00660A9C"/>
    <w:rsid w:val="0066303C"/>
    <w:rsid w:val="00663700"/>
    <w:rsid w:val="00667EA2"/>
    <w:rsid w:val="00673536"/>
    <w:rsid w:val="0069141C"/>
    <w:rsid w:val="00691F87"/>
    <w:rsid w:val="006A0B32"/>
    <w:rsid w:val="006A10FD"/>
    <w:rsid w:val="006A25DC"/>
    <w:rsid w:val="006D0556"/>
    <w:rsid w:val="006D2875"/>
    <w:rsid w:val="006D6BB5"/>
    <w:rsid w:val="006E197A"/>
    <w:rsid w:val="006E7552"/>
    <w:rsid w:val="006F2D42"/>
    <w:rsid w:val="006F587B"/>
    <w:rsid w:val="00700937"/>
    <w:rsid w:val="00702700"/>
    <w:rsid w:val="007116B6"/>
    <w:rsid w:val="007122C2"/>
    <w:rsid w:val="007148FD"/>
    <w:rsid w:val="007176E6"/>
    <w:rsid w:val="00720D22"/>
    <w:rsid w:val="007214A9"/>
    <w:rsid w:val="00723D37"/>
    <w:rsid w:val="0072466D"/>
    <w:rsid w:val="00725B6B"/>
    <w:rsid w:val="00740778"/>
    <w:rsid w:val="0074299F"/>
    <w:rsid w:val="0074553D"/>
    <w:rsid w:val="00752038"/>
    <w:rsid w:val="007545B6"/>
    <w:rsid w:val="00754D68"/>
    <w:rsid w:val="007604F7"/>
    <w:rsid w:val="00760E83"/>
    <w:rsid w:val="00763104"/>
    <w:rsid w:val="007801ED"/>
    <w:rsid w:val="00784B1A"/>
    <w:rsid w:val="00786B99"/>
    <w:rsid w:val="00791A17"/>
    <w:rsid w:val="007A3138"/>
    <w:rsid w:val="007A79E8"/>
    <w:rsid w:val="007B138B"/>
    <w:rsid w:val="007C34A4"/>
    <w:rsid w:val="007D22EE"/>
    <w:rsid w:val="007D75E2"/>
    <w:rsid w:val="007F26AD"/>
    <w:rsid w:val="008145AE"/>
    <w:rsid w:val="00815EDA"/>
    <w:rsid w:val="00825F57"/>
    <w:rsid w:val="00827F90"/>
    <w:rsid w:val="00830E17"/>
    <w:rsid w:val="008333C0"/>
    <w:rsid w:val="008365BE"/>
    <w:rsid w:val="00842CAD"/>
    <w:rsid w:val="00843314"/>
    <w:rsid w:val="00843BD8"/>
    <w:rsid w:val="00845A2B"/>
    <w:rsid w:val="00851E44"/>
    <w:rsid w:val="00860144"/>
    <w:rsid w:val="008616D4"/>
    <w:rsid w:val="00871D4E"/>
    <w:rsid w:val="008729E1"/>
    <w:rsid w:val="00874571"/>
    <w:rsid w:val="00877C72"/>
    <w:rsid w:val="00884420"/>
    <w:rsid w:val="008862D9"/>
    <w:rsid w:val="0089079E"/>
    <w:rsid w:val="0089793B"/>
    <w:rsid w:val="008A1969"/>
    <w:rsid w:val="008A4D89"/>
    <w:rsid w:val="008B0FD2"/>
    <w:rsid w:val="008B3327"/>
    <w:rsid w:val="008B54A3"/>
    <w:rsid w:val="008C3139"/>
    <w:rsid w:val="008C786B"/>
    <w:rsid w:val="008D000F"/>
    <w:rsid w:val="008D011A"/>
    <w:rsid w:val="008D1A74"/>
    <w:rsid w:val="008D6A0D"/>
    <w:rsid w:val="008E4FFF"/>
    <w:rsid w:val="008E525C"/>
    <w:rsid w:val="008E54E6"/>
    <w:rsid w:val="008F15F3"/>
    <w:rsid w:val="00902868"/>
    <w:rsid w:val="00903B19"/>
    <w:rsid w:val="00904F7C"/>
    <w:rsid w:val="00905C5B"/>
    <w:rsid w:val="009074FE"/>
    <w:rsid w:val="00910F1E"/>
    <w:rsid w:val="00926F48"/>
    <w:rsid w:val="009353CA"/>
    <w:rsid w:val="00936EEE"/>
    <w:rsid w:val="00937399"/>
    <w:rsid w:val="00941505"/>
    <w:rsid w:val="00947FAB"/>
    <w:rsid w:val="009545CE"/>
    <w:rsid w:val="00961BF9"/>
    <w:rsid w:val="00964050"/>
    <w:rsid w:val="0096726A"/>
    <w:rsid w:val="00974259"/>
    <w:rsid w:val="009959AC"/>
    <w:rsid w:val="009A3B1C"/>
    <w:rsid w:val="009A40D0"/>
    <w:rsid w:val="009B45AA"/>
    <w:rsid w:val="009C7C52"/>
    <w:rsid w:val="009D0E59"/>
    <w:rsid w:val="009D466F"/>
    <w:rsid w:val="009E5474"/>
    <w:rsid w:val="009F2851"/>
    <w:rsid w:val="00A00ED6"/>
    <w:rsid w:val="00A124B5"/>
    <w:rsid w:val="00A1580C"/>
    <w:rsid w:val="00A2193B"/>
    <w:rsid w:val="00A223B5"/>
    <w:rsid w:val="00A22841"/>
    <w:rsid w:val="00A24CB4"/>
    <w:rsid w:val="00A34849"/>
    <w:rsid w:val="00A35BC5"/>
    <w:rsid w:val="00A37004"/>
    <w:rsid w:val="00A45103"/>
    <w:rsid w:val="00A51388"/>
    <w:rsid w:val="00A65DD1"/>
    <w:rsid w:val="00A82856"/>
    <w:rsid w:val="00A842E8"/>
    <w:rsid w:val="00A86044"/>
    <w:rsid w:val="00A92B76"/>
    <w:rsid w:val="00AA361F"/>
    <w:rsid w:val="00AB4F1A"/>
    <w:rsid w:val="00AB6EDE"/>
    <w:rsid w:val="00AD75C8"/>
    <w:rsid w:val="00AE528D"/>
    <w:rsid w:val="00AF2799"/>
    <w:rsid w:val="00AF31A1"/>
    <w:rsid w:val="00AF472D"/>
    <w:rsid w:val="00AF7D9B"/>
    <w:rsid w:val="00B01AD5"/>
    <w:rsid w:val="00B042AC"/>
    <w:rsid w:val="00B07E8D"/>
    <w:rsid w:val="00B13946"/>
    <w:rsid w:val="00B146F5"/>
    <w:rsid w:val="00B1612A"/>
    <w:rsid w:val="00B168E1"/>
    <w:rsid w:val="00B23494"/>
    <w:rsid w:val="00B23DF2"/>
    <w:rsid w:val="00B254CC"/>
    <w:rsid w:val="00B25AA3"/>
    <w:rsid w:val="00B261CF"/>
    <w:rsid w:val="00B403DD"/>
    <w:rsid w:val="00B41E06"/>
    <w:rsid w:val="00B47CBA"/>
    <w:rsid w:val="00B50AA7"/>
    <w:rsid w:val="00B57DD6"/>
    <w:rsid w:val="00B61413"/>
    <w:rsid w:val="00B615FF"/>
    <w:rsid w:val="00B6329B"/>
    <w:rsid w:val="00B7290F"/>
    <w:rsid w:val="00B7456F"/>
    <w:rsid w:val="00B752AA"/>
    <w:rsid w:val="00B77ACE"/>
    <w:rsid w:val="00B84676"/>
    <w:rsid w:val="00B861C8"/>
    <w:rsid w:val="00B8724A"/>
    <w:rsid w:val="00B87DD5"/>
    <w:rsid w:val="00B913F3"/>
    <w:rsid w:val="00B92955"/>
    <w:rsid w:val="00B93F6A"/>
    <w:rsid w:val="00B94125"/>
    <w:rsid w:val="00B96814"/>
    <w:rsid w:val="00BA2CBD"/>
    <w:rsid w:val="00BA3278"/>
    <w:rsid w:val="00BA48F9"/>
    <w:rsid w:val="00BA4F9B"/>
    <w:rsid w:val="00BA5765"/>
    <w:rsid w:val="00BB4F0E"/>
    <w:rsid w:val="00BD1705"/>
    <w:rsid w:val="00BD243B"/>
    <w:rsid w:val="00BD2A70"/>
    <w:rsid w:val="00BD466B"/>
    <w:rsid w:val="00BD4E98"/>
    <w:rsid w:val="00BE3BEA"/>
    <w:rsid w:val="00BF148E"/>
    <w:rsid w:val="00BF729D"/>
    <w:rsid w:val="00C0182B"/>
    <w:rsid w:val="00C05F30"/>
    <w:rsid w:val="00C15B1A"/>
    <w:rsid w:val="00C17A87"/>
    <w:rsid w:val="00C2241D"/>
    <w:rsid w:val="00C24629"/>
    <w:rsid w:val="00C2774D"/>
    <w:rsid w:val="00C31153"/>
    <w:rsid w:val="00C33019"/>
    <w:rsid w:val="00C35462"/>
    <w:rsid w:val="00C472F4"/>
    <w:rsid w:val="00C4744D"/>
    <w:rsid w:val="00C557B0"/>
    <w:rsid w:val="00C55BA1"/>
    <w:rsid w:val="00C575FA"/>
    <w:rsid w:val="00C65CE0"/>
    <w:rsid w:val="00C67842"/>
    <w:rsid w:val="00C75C75"/>
    <w:rsid w:val="00C77C41"/>
    <w:rsid w:val="00C8001F"/>
    <w:rsid w:val="00C813B7"/>
    <w:rsid w:val="00C832B6"/>
    <w:rsid w:val="00C83FB8"/>
    <w:rsid w:val="00C84C00"/>
    <w:rsid w:val="00C90B21"/>
    <w:rsid w:val="00CA2469"/>
    <w:rsid w:val="00CA3884"/>
    <w:rsid w:val="00CA63B1"/>
    <w:rsid w:val="00CA716E"/>
    <w:rsid w:val="00CC2047"/>
    <w:rsid w:val="00CC526F"/>
    <w:rsid w:val="00CC560C"/>
    <w:rsid w:val="00CD0210"/>
    <w:rsid w:val="00CD1735"/>
    <w:rsid w:val="00CE3237"/>
    <w:rsid w:val="00CE4443"/>
    <w:rsid w:val="00CF0BB5"/>
    <w:rsid w:val="00CF7864"/>
    <w:rsid w:val="00CF79A0"/>
    <w:rsid w:val="00D0172F"/>
    <w:rsid w:val="00D04BD8"/>
    <w:rsid w:val="00D13CEF"/>
    <w:rsid w:val="00D14CB5"/>
    <w:rsid w:val="00D16270"/>
    <w:rsid w:val="00D25C19"/>
    <w:rsid w:val="00D27BF9"/>
    <w:rsid w:val="00D30EC0"/>
    <w:rsid w:val="00D31E02"/>
    <w:rsid w:val="00D32F61"/>
    <w:rsid w:val="00D330B6"/>
    <w:rsid w:val="00D34973"/>
    <w:rsid w:val="00D50883"/>
    <w:rsid w:val="00D55150"/>
    <w:rsid w:val="00D61B3A"/>
    <w:rsid w:val="00D62DEB"/>
    <w:rsid w:val="00D67E74"/>
    <w:rsid w:val="00D76700"/>
    <w:rsid w:val="00D80B44"/>
    <w:rsid w:val="00D94429"/>
    <w:rsid w:val="00D97077"/>
    <w:rsid w:val="00DA302F"/>
    <w:rsid w:val="00DA5DE1"/>
    <w:rsid w:val="00DC617C"/>
    <w:rsid w:val="00DC687E"/>
    <w:rsid w:val="00DD2636"/>
    <w:rsid w:val="00DD2EDC"/>
    <w:rsid w:val="00DD52FE"/>
    <w:rsid w:val="00DD6993"/>
    <w:rsid w:val="00DF5119"/>
    <w:rsid w:val="00E00DD2"/>
    <w:rsid w:val="00E035CE"/>
    <w:rsid w:val="00E07454"/>
    <w:rsid w:val="00E076E0"/>
    <w:rsid w:val="00E14CB8"/>
    <w:rsid w:val="00E2042E"/>
    <w:rsid w:val="00E223C8"/>
    <w:rsid w:val="00E30746"/>
    <w:rsid w:val="00E340CE"/>
    <w:rsid w:val="00E346C8"/>
    <w:rsid w:val="00E356CA"/>
    <w:rsid w:val="00E35718"/>
    <w:rsid w:val="00E35A6F"/>
    <w:rsid w:val="00E35AB1"/>
    <w:rsid w:val="00E373B3"/>
    <w:rsid w:val="00E43330"/>
    <w:rsid w:val="00E435BE"/>
    <w:rsid w:val="00E44C51"/>
    <w:rsid w:val="00E53EA3"/>
    <w:rsid w:val="00E5423C"/>
    <w:rsid w:val="00E67624"/>
    <w:rsid w:val="00E72F30"/>
    <w:rsid w:val="00E76AD9"/>
    <w:rsid w:val="00E81BA8"/>
    <w:rsid w:val="00E847B2"/>
    <w:rsid w:val="00E87111"/>
    <w:rsid w:val="00E96190"/>
    <w:rsid w:val="00EA017F"/>
    <w:rsid w:val="00EA20AA"/>
    <w:rsid w:val="00EA5B8F"/>
    <w:rsid w:val="00EB02C1"/>
    <w:rsid w:val="00EB3130"/>
    <w:rsid w:val="00EB4B46"/>
    <w:rsid w:val="00EC42AA"/>
    <w:rsid w:val="00ED1D26"/>
    <w:rsid w:val="00ED37FA"/>
    <w:rsid w:val="00ED57F3"/>
    <w:rsid w:val="00ED7D74"/>
    <w:rsid w:val="00EE0FA9"/>
    <w:rsid w:val="00EE45B9"/>
    <w:rsid w:val="00F02A09"/>
    <w:rsid w:val="00F0575E"/>
    <w:rsid w:val="00F100B9"/>
    <w:rsid w:val="00F11AFD"/>
    <w:rsid w:val="00F143D2"/>
    <w:rsid w:val="00F144F0"/>
    <w:rsid w:val="00F1702E"/>
    <w:rsid w:val="00F17214"/>
    <w:rsid w:val="00F17B0E"/>
    <w:rsid w:val="00F21A20"/>
    <w:rsid w:val="00F32F70"/>
    <w:rsid w:val="00F37416"/>
    <w:rsid w:val="00F3798F"/>
    <w:rsid w:val="00F4109D"/>
    <w:rsid w:val="00F45DE8"/>
    <w:rsid w:val="00F46245"/>
    <w:rsid w:val="00F50393"/>
    <w:rsid w:val="00F520ED"/>
    <w:rsid w:val="00F67604"/>
    <w:rsid w:val="00F70569"/>
    <w:rsid w:val="00F709E5"/>
    <w:rsid w:val="00F72401"/>
    <w:rsid w:val="00F74E8F"/>
    <w:rsid w:val="00F75E50"/>
    <w:rsid w:val="00F800E8"/>
    <w:rsid w:val="00F838B5"/>
    <w:rsid w:val="00F924FE"/>
    <w:rsid w:val="00F929C8"/>
    <w:rsid w:val="00F9408C"/>
    <w:rsid w:val="00F965D4"/>
    <w:rsid w:val="00FA3474"/>
    <w:rsid w:val="00FB61A8"/>
    <w:rsid w:val="00FB630D"/>
    <w:rsid w:val="00FC024E"/>
    <w:rsid w:val="00FC5535"/>
    <w:rsid w:val="00FC6F02"/>
    <w:rsid w:val="00FE7A58"/>
    <w:rsid w:val="00FF0053"/>
    <w:rsid w:val="00FF41DB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5C926"/>
  <w15:chartTrackingRefBased/>
  <w15:docId w15:val="{11982A87-2DD6-4F18-B1FF-C9136D66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79A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CF79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CF79A0"/>
    <w:rPr>
      <w:rFonts w:ascii="Times New Roman" w:eastAsia="Times New Roman" w:hAnsi="Times New Roman" w:cs="Times New Roman"/>
      <w:b/>
      <w:sz w:val="4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CF79A0"/>
    <w:pPr>
      <w:ind w:left="720"/>
      <w:contextualSpacing/>
    </w:pPr>
  </w:style>
  <w:style w:type="paragraph" w:styleId="Bezriadkovania">
    <w:name w:val="No Spacing"/>
    <w:uiPriority w:val="1"/>
    <w:qFormat/>
    <w:rsid w:val="00CF79A0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F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9A0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rsid w:val="00CF79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CF79A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Vchodzie">
    <w:name w:val="Východzie"/>
    <w:rsid w:val="00F4624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11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17F6E"/>
  </w:style>
  <w:style w:type="paragraph" w:styleId="Pta">
    <w:name w:val="footer"/>
    <w:basedOn w:val="Normlny"/>
    <w:link w:val="PtaChar"/>
    <w:uiPriority w:val="99"/>
    <w:unhideWhenUsed/>
    <w:rsid w:val="0011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7F6E"/>
  </w:style>
  <w:style w:type="table" w:styleId="Mriekatabuky">
    <w:name w:val="Table Grid"/>
    <w:basedOn w:val="Normlnatabuka"/>
    <w:uiPriority w:val="39"/>
    <w:rsid w:val="0012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17214"/>
    <w:rPr>
      <w:color w:val="0563C1" w:themeColor="hyperlink"/>
      <w:u w:val="single"/>
    </w:rPr>
  </w:style>
  <w:style w:type="paragraph" w:customStyle="1" w:styleId="Bezriadkovania1">
    <w:name w:val="Bez riadkovania1"/>
    <w:qFormat/>
    <w:rsid w:val="00A2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Normlnywebov">
    <w:name w:val="Normal (Web)"/>
    <w:basedOn w:val="Normlny"/>
    <w:uiPriority w:val="99"/>
    <w:unhideWhenUsed/>
    <w:rsid w:val="00B07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B07E8D"/>
    <w:rPr>
      <w:i/>
      <w:iCs/>
    </w:rPr>
  </w:style>
  <w:style w:type="character" w:customStyle="1" w:styleId="ra">
    <w:name w:val="ra"/>
    <w:uiPriority w:val="99"/>
    <w:rsid w:val="00B07E8D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unhideWhenUsed/>
    <w:rsid w:val="001F4F9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1F4F96"/>
  </w:style>
  <w:style w:type="paragraph" w:customStyle="1" w:styleId="Standard">
    <w:name w:val="Standard"/>
    <w:rsid w:val="001F4F9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F2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stat.sk/spolocnici-konatelia?query=Ing.%20Darina%20Tokar%C4%8D%C3%ADkov%C3%A1%20@Pova%C5%BEsk%C3%A1%20Bystr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D2A2-51B9-4CF2-B525-BA34B53A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Kralikova</dc:creator>
  <cp:keywords/>
  <dc:description/>
  <cp:lastModifiedBy>Urban Jozef</cp:lastModifiedBy>
  <cp:revision>4</cp:revision>
  <cp:lastPrinted>2016-11-22T10:16:00Z</cp:lastPrinted>
  <dcterms:created xsi:type="dcterms:W3CDTF">2020-09-22T06:19:00Z</dcterms:created>
  <dcterms:modified xsi:type="dcterms:W3CDTF">2020-10-05T09:56:00Z</dcterms:modified>
</cp:coreProperties>
</file>